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科技成果登记表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4"/>
        <w:tblW w:w="0" w:type="auto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92"/>
        <w:gridCol w:w="64"/>
        <w:gridCol w:w="219"/>
        <w:gridCol w:w="2593"/>
        <w:gridCol w:w="242"/>
        <w:gridCol w:w="68"/>
        <w:gridCol w:w="216"/>
        <w:gridCol w:w="1276"/>
        <w:gridCol w:w="28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成果名称</w:t>
            </w:r>
          </w:p>
        </w:tc>
        <w:tc>
          <w:tcPr>
            <w:tcW w:w="6740" w:type="dxa"/>
            <w:gridSpan w:val="8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图像驱动的高速公路自动驾驶划线机械研究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成果登记号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鲁交科评字[2023]78号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知识产权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92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山东省济南市历下区全运村中央广场A1座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山东交通学院</w:t>
            </w:r>
          </w:p>
        </w:tc>
        <w:tc>
          <w:tcPr>
            <w:tcW w:w="3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山东省济南市长清大学科技园海棠路5001号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山东省高速养护集团有限公司</w:t>
            </w:r>
          </w:p>
        </w:tc>
        <w:tc>
          <w:tcPr>
            <w:tcW w:w="3928" w:type="dxa"/>
            <w:gridSpan w:val="6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山东省济南市天桥区二环西路北延长线99号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山东省路桥集团装备科技有限公司</w:t>
            </w:r>
          </w:p>
        </w:tc>
        <w:tc>
          <w:tcPr>
            <w:tcW w:w="3928" w:type="dxa"/>
            <w:gridSpan w:val="6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山东省济南市槐荫区经五路330号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3868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山东高速明董公路有限公司</w:t>
            </w:r>
          </w:p>
        </w:tc>
        <w:tc>
          <w:tcPr>
            <w:tcW w:w="3928" w:type="dxa"/>
            <w:gridSpan w:val="6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山东省潍坊市诸城市繁荣东路31号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王福海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项目总体负责人、组织实施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辛公锋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山东高速信息集团有限公司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  磊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潘为刚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龙关旭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水线识别与定位算法研究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  朋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管延峰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山东省路桥集团装备科技有限公司</w:t>
            </w:r>
          </w:p>
        </w:tc>
        <w:tc>
          <w:tcPr>
            <w:tcW w:w="36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整体可行性论证，施工应用验证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张文亮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水线识别定位算法研究，应用验证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琨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刘文江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技术顾问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  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山东省路桥集团装备科技有限公司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项目方案技术论证，施工应用验证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伟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山东省高速养护集团有限公司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靳华磊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划线车机械设计与加工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袁祥云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山东高速明董公路有限公司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参与项目施工应用验证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王目树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划线车控制系统设计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蒋洪涛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</w:t>
            </w:r>
          </w:p>
        </w:tc>
        <w:tc>
          <w:tcPr>
            <w:tcW w:w="36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划线车控制系统设计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霍  光</w:t>
            </w:r>
          </w:p>
        </w:tc>
        <w:tc>
          <w:tcPr>
            <w:tcW w:w="31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山东高速明董公路有限公司</w:t>
            </w:r>
          </w:p>
        </w:tc>
        <w:tc>
          <w:tcPr>
            <w:tcW w:w="36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秦石铭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划线机构控制系统设计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尚志强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王书新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机器视觉系统设计和测试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张泽军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康  超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云平台的开发与测试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周骁腾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唐相猛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涂料特性、喷涂设备控制研究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马鹏飞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徐吉存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视觉系统设计与实验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参与施工应用验证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李仰印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张有林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潘立平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宏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刘旭亮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侯传明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  鹏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许光明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张士锋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侯玉艳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  振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云平台开发与实验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李玉萍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视觉系统设计与实验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</w:tcPr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道路标线施工是路面施工的最后一步，也是影响道路通车期限的重要因素。目前的道路标线施划方式，普遍存在效率低、占用技工数量多、人工成本高等问题。针对此，项目组采用国内外调研、理论分析、样机试制、现场测试等手段，对图像驱动的高速公路自动驾驶划线机械开展了系统研究，研发了国内首套带自动遮覆系统的双喷枪对射低压喷涂设备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提出了基于机器视觉技术的水线精确定位与导航技术，实现了道路标线自动、高质量施划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提出了基于视觉+北斗多传感器信息融合的改进深度学习算法，实现了粗糙沥青路面非连续、模糊水线精准识别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基于运动轨迹跟踪和勒让德曲线拟合算法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提出了弯道虚实线起止点对齐算法，实现了道路标线施工的自动化和信息化。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划线车设备在明村至董家口高速公路等工程中成功应用，经济、环保和社会效益显著，推广应用前景广阔。专家一致认为，项目成果总体达到国际先进水平，研究成果为缩短高速公路建设周期，降低施工成本，实现工程建设自动化少人化，提升标线施划领域设备国产化水平提供了技术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组织验收(评价）委员会名单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专业领域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杨永顺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山东公路学会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道路工程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王有志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土木工程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  建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东南大学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结构工程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张连振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哈尔滨工业大学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桥梁工程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孙吉勇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山东省交通运输厅工程建设服务中心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道桥工程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李君强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济南市道路和桥隧服务中心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桥隧工程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亓兴军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山东建筑大学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桥梁工程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贾学军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山东省交通运输厅工程建设服务中心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财务管理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正高级会计师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张  静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山东示范大学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会计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组织验收(评价）单位：山东省交通运输厅、山东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599" w:type="dxa"/>
            <w:gridSpan w:val="11"/>
            <w:vAlign w:val="center"/>
          </w:tcPr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2023年12月27日，山东省交通运输厅在济南组织了“图像驱动的高速公路自动驾驶划线机械研究”项目验收工作。验收专家组(名单附后)听取了项目组的汇报，审阅了相</w:t>
            </w:r>
            <w:r>
              <w:rPr>
                <w:rFonts w:ascii="宋体" w:hAnsi="宋体" w:eastAsia="宋体" w:cs="宋体"/>
                <w:sz w:val="24"/>
                <w:szCs w:val="24"/>
              </w:rPr>
              <w:t>关技术文件和财务报告，经质询和讨论，形成验收意见如下: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一、项目组提交的资料齐全，内容完整，符合验收要求。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二、项目采用国内外调研、理论分析、样机试制、现场测试等手段，对图像驱动的高速公路自动驾驶划线机械开展了系统研究，取得了如下创新成果</w:t>
            </w:r>
            <w:r>
              <w:rPr>
                <w:rFonts w:ascii="宋体" w:hAnsi="宋体" w:eastAsia="宋体" w:cs="宋体"/>
                <w:sz w:val="24"/>
                <w:szCs w:val="24"/>
              </w:rPr>
              <w:t>: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1.研发了国内首套带自动遮覆系统的双喷枪对射低压喷涂设备,提出了基于机器视觉技术的水线精确定位与导航技术，实现了道路标线自动、高质量施划。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2.提出了基于视觉+北斗多传感器信息融合的改进深度学习算法，实现了粗糙沥青路面非连续、模糊水线精准识别。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3.基于运动轨迹跟踪和勒让德曲线拟合算法,提出了弯道虚实线起止点对齐算法，实现了道路标线施工的自动化和信息化。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三、项目申请发明专利</w:t>
            </w:r>
            <w:r>
              <w:rPr>
                <w:rFonts w:ascii="宋体" w:hAnsi="宋体" w:eastAsia="宋体" w:cs="宋体"/>
                <w:sz w:val="24"/>
                <w:szCs w:val="24"/>
              </w:rPr>
              <w:t>3项(授权2项)，发表SCI论文2篇，取得软件著作权2项，立项中国公路建设行业协会团体标准1部。成果在明村至董家口高速公路等工程中成功应用，经济、环保和社会效益显著，推广应用前景广阔。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四、根据项目财务报告列示情况，该项目经费管理较规范、使用合理。验收专家组一致同意该项目通过技术验收和财务验收。</w:t>
            </w:r>
          </w:p>
          <w:p>
            <w:pPr>
              <w:tabs>
                <w:tab w:val="left" w:pos="360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99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8599" w:type="dxa"/>
            <w:gridSpan w:val="11"/>
            <w:vAlign w:val="center"/>
          </w:tcPr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2023年12月27日，山东公路学会在济南组织了“图像驱动的高速公路自动驾驶划线机械研究”成果评价工作。评价委员会(名单附后)听取了项目组的汇报，审阅了相关技术文件，经质询和讨论，形成评价意见如下: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一、项目组提交的技术文件齐全，内容完整，符合评价要求。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二、项目采用国内外调研、理论分析、样机试制、现场测试等手段，对图像驱动的高速公路自动驾驶划线机械开展了系统研究，取得了如下创新成果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1.研发了国内首套带自动遮覆系统的双喷枪对射低压喷涂设备，提出了基于机器视觉技术的水线精确定位与导航技术，实现了道路标线自动、高质量施划。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2.提出了基于视觉+北斗多传感器信息融合的改进深度学习算法，实现了粗糙沥青路面非连续、模糊水线精准识别。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3.基于运动轨迹跟踪和勒让德曲线拟合算法，提出了弯道虚实线起止点对齐算法，实现了道路标线施工的自动化和信息化。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三、项目成果在明村至董家口高速公路等工程中成功应用，经济、环保和社会效益显著，推广应用前景广阔。</w:t>
            </w:r>
          </w:p>
          <w:p>
            <w:pPr>
              <w:tabs>
                <w:tab w:val="left" w:pos="360"/>
              </w:tabs>
              <w:spacing w:before="159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综上所述，项目成果总体达到国际先进水平。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b/>
          <w:sz w:val="24"/>
          <w:szCs w:val="28"/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E0644"/>
    <w:multiLevelType w:val="multilevel"/>
    <w:tmpl w:val="2ABE0644"/>
    <w:lvl w:ilvl="0" w:tentative="0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2Q5MDAzZjYxNDk5MWU5YTU4ZTgzNzg5MTY5NDI1MjIifQ=="/>
  </w:docVars>
  <w:rsids>
    <w:rsidRoot w:val="00696EDD"/>
    <w:rsid w:val="000E3AE9"/>
    <w:rsid w:val="00186189"/>
    <w:rsid w:val="00536E80"/>
    <w:rsid w:val="00696EDD"/>
    <w:rsid w:val="008C43CD"/>
    <w:rsid w:val="008F5E51"/>
    <w:rsid w:val="00A90EB8"/>
    <w:rsid w:val="00AE4476"/>
    <w:rsid w:val="00B20C01"/>
    <w:rsid w:val="00B2286D"/>
    <w:rsid w:val="00B74FA8"/>
    <w:rsid w:val="00D53518"/>
    <w:rsid w:val="00EB5800"/>
    <w:rsid w:val="03FA7A5B"/>
    <w:rsid w:val="42083EEE"/>
    <w:rsid w:val="47EE73F8"/>
    <w:rsid w:val="5619144C"/>
    <w:rsid w:val="59B45410"/>
    <w:rsid w:val="7B5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9">
    <w:name w:val="01 Equation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Times New Roman" w:cs="Times New Roman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454</Words>
  <Characters>2592</Characters>
  <Lines>21</Lines>
  <Paragraphs>6</Paragraphs>
  <TotalTime>49</TotalTime>
  <ScaleCrop>false</ScaleCrop>
  <LinksUpToDate>false</LinksUpToDate>
  <CharactersWithSpaces>3040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2024-02-06T07:22:00Z</dcterms:created>
  <dc:creator>文亮 张</dc:creator>
  <cp:lastModifiedBy>非左</cp:lastModifiedBy>
  <dcterms:modified xsi:type="dcterms:W3CDTF">2024-03-06T01:22:25Z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A1CB433C32D14661A6A4FE75FCCA86FF_12</vt:lpwstr>
  </property>
</Properties>
</file>