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uppressLineNumbers w:val="0"/>
        <w:kinsoku/>
        <w:overflowPunct/>
        <w:topLinePunct w:val="0"/>
        <w:autoSpaceDE/>
        <w:autoSpaceDN/>
        <w:bidi w:val="0"/>
        <w:snapToGrid w:val="0"/>
        <w:spacing w:before="0" w:beforeAutospacing="0" w:after="157" w:afterLines="50" w:afterAutospacing="0" w:line="600" w:lineRule="exact"/>
        <w:ind w:right="28" w:firstLine="2891" w:firstLineChars="800"/>
        <w:jc w:val="both"/>
        <w:rPr>
          <w:rFonts w:hint="eastAsia" w:ascii="宋体" w:hAnsi="宋体" w:eastAsia="宋体" w:cs="宋体"/>
          <w:b/>
          <w:bCs w:val="0"/>
          <w:sz w:val="36"/>
          <w:szCs w:val="36"/>
          <w:lang w:val="en-US"/>
        </w:rPr>
      </w:pPr>
      <w:r>
        <w:rPr>
          <w:rFonts w:hint="eastAsia" w:ascii="宋体" w:hAnsi="宋体" w:eastAsia="宋体" w:cs="宋体"/>
          <w:b/>
          <w:bCs w:val="0"/>
          <w:kern w:val="2"/>
          <w:sz w:val="36"/>
          <w:szCs w:val="36"/>
          <w:lang w:val="en-US" w:eastAsia="zh-CN" w:bidi="ar"/>
        </w:rPr>
        <w:t>科技成果登记表</w:t>
      </w:r>
    </w:p>
    <w:tbl>
      <w:tblPr>
        <w:tblStyle w:val="5"/>
        <w:tblpPr w:leftFromText="180" w:rightFromText="180" w:vertAnchor="text" w:horzAnchor="page" w:tblpX="1782" w:tblpY="15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53"/>
        <w:gridCol w:w="89"/>
        <w:gridCol w:w="707"/>
        <w:gridCol w:w="425"/>
        <w:gridCol w:w="499"/>
        <w:gridCol w:w="1976"/>
        <w:gridCol w:w="490"/>
        <w:gridCol w:w="60"/>
        <w:gridCol w:w="1095"/>
        <w:gridCol w:w="259"/>
        <w:gridCol w:w="696"/>
        <w:gridCol w:w="13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6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成果名称</w:t>
            </w:r>
          </w:p>
        </w:tc>
        <w:tc>
          <w:tcPr>
            <w:tcW w:w="6873" w:type="dxa"/>
            <w:gridSpan w:val="9"/>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秸秆纤维沥青混合料在农村公路路面中的应用性能研究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1649"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成果登记号</w:t>
            </w:r>
          </w:p>
        </w:tc>
        <w:tc>
          <w:tcPr>
            <w:tcW w:w="3450"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鲁交科评字[2023]34号</w:t>
            </w:r>
          </w:p>
        </w:tc>
        <w:tc>
          <w:tcPr>
            <w:tcW w:w="1354"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知识产权</w:t>
            </w:r>
          </w:p>
        </w:tc>
        <w:tc>
          <w:tcPr>
            <w:tcW w:w="2069" w:type="dxa"/>
            <w:gridSpan w:val="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bookmarkStart w:id="0" w:name="_GoBack"/>
            <w:bookmarkEnd w:id="0"/>
            <w:r>
              <w:rPr>
                <w:rFonts w:hint="eastAsia" w:ascii="仿宋" w:hAnsi="仿宋" w:eastAsia="仿宋" w:cs="仿宋"/>
                <w:b w:val="0"/>
                <w:bCs/>
                <w:kern w:val="2"/>
                <w:sz w:val="28"/>
                <w:szCs w:val="28"/>
                <w:lang w:val="en-US" w:eastAsia="zh-CN" w:bidi="ar"/>
              </w:rPr>
              <w:t>完成单位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3696"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单位名称</w:t>
            </w:r>
          </w:p>
        </w:tc>
        <w:tc>
          <w:tcPr>
            <w:tcW w:w="397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通讯地址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3696"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菏泽市农村公路服务中心</w:t>
            </w:r>
          </w:p>
        </w:tc>
        <w:tc>
          <w:tcPr>
            <w:tcW w:w="397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山东省菏泽市黄河东路3368号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3696"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397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sz w:val="28"/>
                <w:szCs w:val="28"/>
                <w:lang w:val="en-US" w:eastAsia="zh-CN"/>
              </w:rPr>
              <w:t>山东省济南市长清大学科技园海棠路5001号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3</w:t>
            </w:r>
          </w:p>
        </w:tc>
        <w:tc>
          <w:tcPr>
            <w:tcW w:w="3696"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山东路桥集团有限公司</w:t>
            </w:r>
          </w:p>
        </w:tc>
        <w:tc>
          <w:tcPr>
            <w:tcW w:w="397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山东省济南市历下区经十路14677号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4</w:t>
            </w:r>
          </w:p>
        </w:tc>
        <w:tc>
          <w:tcPr>
            <w:tcW w:w="3696" w:type="dxa"/>
            <w:gridSpan w:val="5"/>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济南北方交通工程监理咨询公司</w:t>
            </w:r>
          </w:p>
        </w:tc>
        <w:tc>
          <w:tcPr>
            <w:tcW w:w="3973" w:type="dxa"/>
            <w:gridSpan w:val="6"/>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山东省济南市天桥区交校路7号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完成人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序号</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姓名</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工作单位</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对成果的贡献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王 琨</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项目总负责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孔劲松</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菏泽市农村公路服务中心</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唐 亮</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山东省路桥集团有限公司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技术负责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胡 朋</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试验方案设计及数据处理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赵 峰</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山东省交通工程监理咨询公司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试验方案设计及验证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王勇军</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菏泽市农村公路服务中心</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韩吉升</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莱西市园林环卫服务中心</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张晓飞</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山东省路桥集团有限公司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张 欣</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山东省路桥集团有限公司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吴明君</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济南北方交通工程咨询监理有限公司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吴 琼</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朱玉珠</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徐 豪</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14</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曲 璐</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15</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李雄傲</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16</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林于泉</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现场试验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17</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魏巍中</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济南北方交通工程咨询监理有限公司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18</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许光明</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济南北方交通工程咨询监理有限公司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19</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刘 鹏</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济南北方交通工程咨询监理有限公司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理论分析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20</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杨丽冉</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济南市建设监理有限公司</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21</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彭万里</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山东智行咨询勘察设计院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22</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陈凤月</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东明县公路事业发展中心</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3"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default" w:ascii="仿宋" w:hAnsi="仿宋" w:eastAsia="仿宋" w:cs="仿宋"/>
                <w:b w:val="0"/>
                <w:bCs/>
                <w:kern w:val="2"/>
                <w:sz w:val="28"/>
                <w:szCs w:val="28"/>
                <w:lang w:val="en-US" w:eastAsia="zh-CN" w:bidi="ar"/>
              </w:rPr>
            </w:pPr>
            <w:r>
              <w:rPr>
                <w:rFonts w:hint="eastAsia" w:ascii="仿宋" w:hAnsi="仿宋" w:eastAsia="仿宋" w:cs="仿宋"/>
                <w:b w:val="0"/>
                <w:bCs/>
                <w:kern w:val="2"/>
                <w:sz w:val="28"/>
                <w:szCs w:val="28"/>
                <w:lang w:val="en-US" w:eastAsia="zh-CN" w:bidi="ar"/>
              </w:rPr>
              <w:t>23</w:t>
            </w:r>
          </w:p>
        </w:tc>
        <w:tc>
          <w:tcPr>
            <w:tcW w:w="172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赵之仲</w:t>
            </w:r>
          </w:p>
        </w:tc>
        <w:tc>
          <w:tcPr>
            <w:tcW w:w="3621"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山东交通学院</w:t>
            </w:r>
          </w:p>
        </w:tc>
        <w:tc>
          <w:tcPr>
            <w:tcW w:w="2328" w:type="dxa"/>
            <w:gridSpan w:val="3"/>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试验方案设计及数据处理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400" w:lineRule="exact"/>
              <w:ind w:left="0" w:right="0"/>
              <w:jc w:val="center"/>
              <w:textAlignment w:val="auto"/>
              <w:rPr>
                <w:rFonts w:hint="eastAsia" w:ascii="仿宋" w:hAnsi="仿宋" w:eastAsia="仿宋" w:cs="仿宋"/>
                <w:b w:val="0"/>
                <w:bCs/>
                <w:sz w:val="28"/>
                <w:szCs w:val="28"/>
                <w:lang w:val="en-US"/>
              </w:rPr>
            </w:pPr>
            <w:r>
              <w:rPr>
                <w:rFonts w:hint="eastAsia" w:ascii="仿宋" w:hAnsi="仿宋" w:eastAsia="仿宋" w:cs="仿宋"/>
                <w:b w:val="0"/>
                <w:bCs/>
                <w:kern w:val="2"/>
                <w:sz w:val="28"/>
                <w:szCs w:val="28"/>
                <w:lang w:val="en-US" w:eastAsia="zh-CN" w:bidi="ar"/>
              </w:rPr>
              <w:t>成果公报内容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nil"/>
              <w:left w:val="single" w:color="auto" w:sz="4" w:space="0"/>
              <w:bottom w:val="single" w:color="auto" w:sz="4" w:space="0"/>
              <w:right w:val="single" w:color="auto" w:sz="4" w:space="0"/>
            </w:tcBorders>
            <w:shd w:val="clear" w:color="auto" w:fill="auto"/>
            <w:vAlign w:val="top"/>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 w:hAnsi="仿宋" w:eastAsia="仿宋" w:cs="仿宋"/>
                <w:b w:val="0"/>
                <w:bCs/>
                <w:sz w:val="28"/>
                <w:szCs w:val="28"/>
                <w:lang w:val="en-US"/>
              </w:rPr>
            </w:pPr>
            <w:r>
              <w:rPr>
                <w:rFonts w:hint="eastAsia" w:ascii="仿宋" w:hAnsi="仿宋" w:eastAsia="仿宋" w:cs="仿宋"/>
                <w:b w:val="0"/>
                <w:bCs/>
                <w:color w:val="000000"/>
                <w:kern w:val="0"/>
                <w:sz w:val="28"/>
                <w:szCs w:val="24"/>
                <w:lang w:val="en-US" w:eastAsia="zh-CN" w:bidi="ar-SA"/>
              </w:rPr>
              <w:t>本项目选用玉米秸秆、棉秸秆为代表的农作物秸秆，给出了玉米秸秆纤维与棉秸秆纤维的制备方法，提供了控制秸秆纤维长度的手段；给出了玉米秸秆纤维与棉秸秆纤维表面改性工艺，并从中优选出最佳改性工艺；给出了改性秸秆纤维在AC-13沥青混合料中的最佳掺量；通过经典Burgers粘弹模型，给出了粘弹参数的拟合方法并利用模型公式对疲劳试验结果进行拟合，得出粘弹四参数（E1、η1、E2、η2）；制备出满足规范要求的路用纤维，应用于各等级沥青混凝土路面，有效地提高农村路面的高温性能、增加抗裂能力、增强其抗变形能力，阻止或延缓反射裂缝的扩展，使农村公路路面的使用寿命得以延长，提高路面的使用性能，降低路的建设和维护成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验收（评价)专家名单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序号</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姓名</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单位</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专业领域</w:t>
            </w:r>
          </w:p>
        </w:tc>
        <w:tc>
          <w:tcPr>
            <w:tcW w:w="137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1</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姚占勇</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山东大学</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公路工程</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2</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刘甲荣</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山东高速公路股份有限公司</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公路桥梁</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3</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耿立涛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山东建筑大学</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道路与铁道工程</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4</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许和文</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菏泽市交通运输综合执法支队</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公路桥梁</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5</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李万鹏</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山东省交通规划设计院集团有限公司</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公路工程</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6</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柳志军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中国矿业大学</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公路工程</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7</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时涛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山东高速路桥集团股份有限公司</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道路与桥梁</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8</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伊新军</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山东省气象数据中心</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财务管理</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正高级会计师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942"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bidi="ar"/>
              </w:rPr>
            </w:pPr>
            <w:r>
              <w:rPr>
                <w:rFonts w:hint="eastAsia" w:ascii="仿宋" w:hAnsi="仿宋" w:eastAsia="仿宋" w:cs="仿宋"/>
                <w:b w:val="0"/>
                <w:bCs/>
                <w:sz w:val="28"/>
                <w:szCs w:val="28"/>
                <w:lang w:val="en-US" w:eastAsia="zh-CN" w:bidi="ar"/>
              </w:rPr>
              <w:t>9</w:t>
            </w:r>
          </w:p>
        </w:tc>
        <w:tc>
          <w:tcPr>
            <w:tcW w:w="1132" w:type="dxa"/>
            <w:gridSpan w:val="2"/>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赵蓉</w:t>
            </w:r>
          </w:p>
        </w:tc>
        <w:tc>
          <w:tcPr>
            <w:tcW w:w="2965" w:type="dxa"/>
            <w:gridSpan w:val="3"/>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山东高速烟威公路有限公司</w:t>
            </w:r>
          </w:p>
        </w:tc>
        <w:tc>
          <w:tcPr>
            <w:tcW w:w="2110" w:type="dxa"/>
            <w:gridSpan w:val="4"/>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财务管理</w:t>
            </w:r>
          </w:p>
        </w:tc>
        <w:tc>
          <w:tcPr>
            <w:tcW w:w="1373" w:type="dxa"/>
            <w:tcBorders>
              <w:top w:val="single" w:color="auto" w:sz="4" w:space="0"/>
              <w:left w:val="single" w:color="auto" w:sz="4" w:space="0"/>
              <w:bottom w:val="single" w:color="auto" w:sz="4" w:space="0"/>
              <w:right w:val="single" w:color="auto" w:sz="4" w:space="0"/>
            </w:tcBorders>
            <w:shd w:val="clear" w:color="auto" w:fill="auto"/>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仿宋" w:hAnsi="仿宋" w:eastAsia="仿宋" w:cs="仿宋"/>
                <w:b w:val="0"/>
                <w:bCs/>
                <w:sz w:val="28"/>
                <w:szCs w:val="28"/>
                <w:lang w:val="en-US" w:eastAsia="zh-CN"/>
              </w:rPr>
            </w:pPr>
            <w:r>
              <w:rPr>
                <w:rFonts w:hint="eastAsia" w:ascii="仿宋" w:hAnsi="仿宋" w:eastAsia="仿宋" w:cs="仿宋"/>
                <w:b w:val="0"/>
                <w:bCs/>
                <w:sz w:val="28"/>
                <w:szCs w:val="28"/>
                <w:lang w:val="en-US" w:eastAsia="zh-CN"/>
              </w:rPr>
              <w:t>注册会计师高级会计师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组织验收、评价单位：山东省交通运输厅、山东公路学会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 xml:space="preserve">验收意见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48"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2023年5月18日，山东省交通运输厅在济南组织了“农用纤维沥青混合料在农村公路路面中的应用性能研究”项目验收工作。验收专家组 (名单附后)听取了项目组的汇报，审阅了相关技术文件和财务报告，经质询和讨论，形成验收意见如下: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一、项目组提交的资料齐全，内容完整，符合验收要求。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二、项目组采用理论分析、室内外试验等研究手段，系统开展了农业秸秆纤维沥青混合料在农村公路路面中的应用性能研究，取得了如下主要创新成果: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1.基于纤维基本性能及微观特征分析,提出了适于沥青混合料的玉米秸秆纤维和棉秸秆纤维改性处理工艺;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2.基于沥青胶浆与沥青混合料性能测试、小型环道铺面高温试验和现场试验给出了改性玉米秸秆纤维、改性棉秸秆纤维在沥青胶浆中的最佳掺量范围，以及改性玉米秸秆纤维在沥青混合料AC-13中的最佳掺量。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3.通过三点弯曲疲劳试验和理论分析，揭示了玉米秸纤维掺量对AC-13沥青混合料粘弹特性的影响规律。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课题组授权发明专利2项、实用新型专利6项;登记软件著作权1项发表学术论文8篇，其中SCI收录3篇，核心期刊论文4篇。研究成果在博兴县曹纯路、德州市陵城区滋镇中心大街等四好农村公路中进行了应用，社会经济效益显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四、根据该项目财务报告列示情况，经费使用规范合理，预算执行情况良好验收专家组一致同意该项目通过技术验收和财务验收。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仿宋" w:hAnsi="仿宋" w:eastAsia="仿宋" w:cs="仿宋"/>
                <w:b w:val="0"/>
                <w:bCs/>
                <w:sz w:val="28"/>
                <w:szCs w:val="28"/>
              </w:rPr>
            </w:pPr>
            <w:r>
              <w:rPr>
                <w:rFonts w:hint="eastAsia" w:ascii="仿宋" w:hAnsi="仿宋" w:eastAsia="仿宋" w:cs="仿宋"/>
                <w:b w:val="0"/>
                <w:bCs/>
                <w:sz w:val="28"/>
                <w:szCs w:val="28"/>
                <w:lang w:bidi="ar"/>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8522" w:type="dxa"/>
            <w:gridSpan w:val="1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2023 年5月18日，山东公路学会在济南组织了“秸秆纤维沥青混合料在农村公路路面中的应用性能研究”成果评价工作。评价委员会(名单附后) 听取了项目组的汇报，审阅了相关技术文件，经质询和讨论，形成评价意见如下: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一、项目组提交的技术文件齐全，内容完整，数据翔实，符合评价要求。</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二、项目组采用理论分析、室内外试验等研究手段，系统开展了秸秆纤维沥青混合料在农村公路路面中的应用性能研究，取得了如下主要创新成果:</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1.基于纤维基本性能及微观特征分析，提出了适于沥青混合料的玉米秸秆纤维和棉秸秆纤维改性处理工艺;</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2.基于沥青胶浆与沥青混合料性能测试、小型环道铺面高温试验和现场试验，给出了改性玉米秸秆纤维、改性棉秸秆纤维在沥青胶浆中的最佳掺量范围，以及改性玉米秸秆纤维在沥青混合料AC-13中的最佳掺量。</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3.通过三点弯曲疲劳试验和理论分析，揭示了玉米秸秆纤维掺量对AC-13沥青混合料粘弹特性的影响规律。</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rPr>
            </w:pPr>
            <w:r>
              <w:rPr>
                <w:rFonts w:hint="eastAsia" w:ascii="仿宋" w:hAnsi="仿宋" w:eastAsia="仿宋" w:cs="仿宋"/>
                <w:b w:val="0"/>
                <w:bCs/>
                <w:sz w:val="28"/>
                <w:szCs w:val="28"/>
              </w:rPr>
              <w:t>三、研究成果在博兴县曹纯路、德州市陵城区滋镇中心大街等四好农村公路中进行了应用，社会经济效益显著。</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lang w:eastAsia="zh-CN"/>
              </w:rPr>
            </w:pPr>
            <w:r>
              <w:rPr>
                <w:rFonts w:hint="eastAsia" w:ascii="仿宋" w:hAnsi="仿宋" w:eastAsia="仿宋" w:cs="仿宋"/>
                <w:b w:val="0"/>
                <w:bCs/>
                <w:sz w:val="28"/>
                <w:szCs w:val="28"/>
              </w:rPr>
              <w:t>综上所述，项目研究成果总体达到国际先进水平</w:t>
            </w:r>
            <w:r>
              <w:rPr>
                <w:rFonts w:hint="eastAsia" w:ascii="仿宋" w:hAnsi="仿宋" w:eastAsia="仿宋" w:cs="仿宋"/>
                <w:b w:val="0"/>
                <w:bCs/>
                <w:sz w:val="28"/>
                <w:szCs w:val="28"/>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left"/>
              <w:textAlignment w:val="auto"/>
              <w:rPr>
                <w:rFonts w:hint="eastAsia" w:ascii="仿宋" w:hAnsi="仿宋" w:eastAsia="仿宋" w:cs="仿宋"/>
                <w:b w:val="0"/>
                <w:bCs/>
                <w:sz w:val="28"/>
                <w:szCs w:val="28"/>
                <w:lang w:bidi="ar"/>
              </w:rPr>
            </w:pPr>
            <w:r>
              <w:rPr>
                <w:rFonts w:hint="eastAsia" w:ascii="仿宋" w:hAnsi="仿宋" w:eastAsia="仿宋" w:cs="仿宋"/>
                <w:b w:val="0"/>
                <w:bCs/>
                <w:sz w:val="28"/>
                <w:szCs w:val="28"/>
              </w:rPr>
              <w:t>建议进一步加强推广应用。</w:t>
            </w:r>
          </w:p>
        </w:tc>
      </w:tr>
    </w:tbl>
    <w:p>
      <w:pPr>
        <w:spacing w:before="159" w:beforeLines="50" w:after="159" w:afterLines="50"/>
        <w:rPr>
          <w:b/>
          <w:sz w:val="24"/>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5MDAzZjYxNDk5MWU5YTU4ZTgzNzg5MTY5NDI1MjIifQ=="/>
  </w:docVars>
  <w:rsids>
    <w:rsidRoot w:val="5BD307DC"/>
    <w:rsid w:val="15683493"/>
    <w:rsid w:val="1D8A3330"/>
    <w:rsid w:val="1EA5066B"/>
    <w:rsid w:val="30224D9D"/>
    <w:rsid w:val="5060304C"/>
    <w:rsid w:val="563B105B"/>
    <w:rsid w:val="5BD307DC"/>
    <w:rsid w:val="626E3A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2"/>
    <w:basedOn w:val="1"/>
    <w:next w:val="1"/>
    <w:qFormat/>
    <w:uiPriority w:val="0"/>
    <w:pPr>
      <w:spacing w:line="600" w:lineRule="exact"/>
      <w:ind w:firstLine="720"/>
      <w:jc w:val="left"/>
    </w:pPr>
    <w:rPr>
      <w:rFonts w:ascii="仿宋_GB2312" w:hAnsi="Times New Roman" w:eastAsia="仿宋_GB2312" w:cs="Times New Roman"/>
      <w:sz w:val="32"/>
    </w:rPr>
  </w:style>
  <w:style w:type="paragraph" w:styleId="3">
    <w:name w:val="Normal (Web)"/>
    <w:basedOn w:val="1"/>
    <w:next w:val="4"/>
    <w:unhideWhenUsed/>
    <w:qFormat/>
    <w:uiPriority w:val="99"/>
    <w:pPr>
      <w:widowControl/>
      <w:spacing w:before="100" w:beforeAutospacing="1" w:after="100" w:afterAutospacing="1"/>
      <w:jc w:val="left"/>
    </w:pPr>
    <w:rPr>
      <w:rFonts w:ascii="宋体" w:hAnsi="宋体" w:eastAsia="宋体" w:cs="宋体"/>
      <w:kern w:val="0"/>
      <w:sz w:val="24"/>
    </w:rPr>
  </w:style>
  <w:style w:type="paragraph" w:customStyle="1" w:styleId="4">
    <w:name w:val="p16"/>
    <w:basedOn w:val="1"/>
    <w:next w:val="2"/>
    <w:unhideWhenUsed/>
    <w:qFormat/>
    <w:uiPriority w:val="0"/>
    <w:pPr>
      <w:widowControl/>
      <w:spacing w:line="400" w:lineRule="atLeast"/>
      <w:ind w:firstLine="0"/>
      <w:jc w:val="center"/>
    </w:pPr>
    <w:rPr>
      <w:rFonts w:ascii="宋体" w:eastAsia="宋体"/>
      <w:b/>
      <w:sz w:val="28"/>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2023-10-20T06:53:00Z</dcterms:created>
  <dc:creator>是小璐呀！</dc:creator>
  <cp:lastModifiedBy>非左</cp:lastModifiedBy>
  <cp:lastPrinted>2023-12-12T08:35:09Z</cp:lastPrinted>
  <dcterms:modified xsi:type="dcterms:W3CDTF">2023-12-12T08:35:19Z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0A73C89521674933B772EB33F6CE6D55_11</vt:lpwstr>
  </property>
</Properties>
</file>