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36"/>
          <w:szCs w:val="36"/>
        </w:rPr>
      </w:pPr>
      <w:r>
        <w:rPr>
          <w:rFonts w:hint="eastAsia" w:ascii="宋体" w:hAnsi="宋体" w:eastAsia="宋体" w:cs="宋体"/>
          <w:b/>
          <w:sz w:val="36"/>
          <w:szCs w:val="36"/>
          <w:lang w:bidi="ar"/>
        </w:rPr>
        <w:t>科技成果登记表</w:t>
      </w:r>
    </w:p>
    <w:tbl>
      <w:tblPr>
        <w:tblStyle w:val="10"/>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219"/>
        <w:gridCol w:w="499"/>
        <w:gridCol w:w="2638"/>
        <w:gridCol w:w="197"/>
        <w:gridCol w:w="80"/>
        <w:gridCol w:w="1703"/>
        <w:gridCol w:w="82"/>
        <w:gridCol w:w="1536"/>
      </w:tblGrid>
      <w:tr>
        <w:tblPrEx>
          <w:tblCellMar>
            <w:top w:w="0" w:type="dxa"/>
            <w:left w:w="108" w:type="dxa"/>
            <w:bottom w:w="0" w:type="dxa"/>
            <w:right w:w="108" w:type="dxa"/>
          </w:tblCellMar>
        </w:tblPrEx>
        <w:trPr>
          <w:trHeight w:val="452" w:hRule="atLeast"/>
          <w:jc w:val="center"/>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成果名称</w:t>
            </w:r>
          </w:p>
        </w:tc>
        <w:tc>
          <w:tcPr>
            <w:tcW w:w="695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仿宋"/>
                <w:b/>
                <w:sz w:val="28"/>
                <w:szCs w:val="28"/>
              </w:rPr>
            </w:pPr>
            <w:r>
              <w:rPr>
                <w:rFonts w:hint="eastAsia" w:ascii="仿宋" w:hAnsi="仿宋" w:eastAsia="仿宋" w:cs="仿宋"/>
                <w:bCs/>
                <w:sz w:val="28"/>
                <w:szCs w:val="28"/>
              </w:rPr>
              <w:t>基于机敏土工合成材料的道路拓宽路基内部变形监测与安全预警技术研究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成果登记号</w:t>
            </w:r>
          </w:p>
        </w:tc>
        <w:tc>
          <w:tcPr>
            <w:tcW w:w="3633" w:type="dxa"/>
            <w:gridSpan w:val="5"/>
            <w:tcBorders>
              <w:top w:val="single" w:color="auto" w:sz="4" w:space="0"/>
              <w:left w:val="single" w:color="auto" w:sz="4" w:space="0"/>
              <w:bottom w:val="single" w:color="auto" w:sz="4" w:space="0"/>
              <w:right w:val="single" w:color="auto" w:sz="4" w:space="0"/>
            </w:tcBorders>
            <w:shd w:val="clear" w:color="auto" w:fill="auto"/>
          </w:tcPr>
          <w:p>
            <w:pPr>
              <w:snapToGrid w:val="0"/>
              <w:jc w:val="center"/>
              <w:rPr>
                <w:rFonts w:ascii="仿宋" w:hAnsi="仿宋" w:eastAsia="仿宋" w:cs="仿宋"/>
                <w:b/>
                <w:sz w:val="28"/>
                <w:szCs w:val="28"/>
              </w:rPr>
            </w:pPr>
            <w:r>
              <w:rPr>
                <w:rFonts w:hint="eastAsia" w:ascii="仿宋" w:hAnsi="仿宋" w:eastAsia="仿宋" w:cs="仿宋"/>
                <w:b w:val="0"/>
                <w:bCs/>
                <w:sz w:val="28"/>
                <w:szCs w:val="28"/>
              </w:rPr>
              <w:t>鲁交科评字[2023]32号</w:t>
            </w:r>
          </w:p>
        </w:tc>
        <w:tc>
          <w:tcPr>
            <w:tcW w:w="1785"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知识产权</w:t>
            </w:r>
          </w:p>
        </w:tc>
        <w:tc>
          <w:tcPr>
            <w:tcW w:w="153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09" w:type="dxa"/>
            <w:gridSpan w:val="11"/>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4555"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单位名称</w:t>
            </w:r>
          </w:p>
        </w:tc>
        <w:tc>
          <w:tcPr>
            <w:tcW w:w="3401"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bCs/>
                <w:sz w:val="24"/>
                <w:szCs w:val="24"/>
              </w:rPr>
            </w:pPr>
            <w:r>
              <w:rPr>
                <w:rFonts w:hint="eastAsia" w:asciiTheme="minorEastAsia" w:hAnsiTheme="minorEastAsia" w:cstheme="minorEastAsia"/>
                <w:bCs/>
                <w:sz w:val="24"/>
                <w:szCs w:val="24"/>
                <w:lang w:bidi="ar"/>
              </w:rPr>
              <w:t>1</w:t>
            </w:r>
          </w:p>
        </w:tc>
        <w:tc>
          <w:tcPr>
            <w:tcW w:w="455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s>
              <w:snapToGrid w:val="0"/>
              <w:jc w:val="center"/>
              <w:rPr>
                <w:rFonts w:asciiTheme="minorEastAsia" w:hAnsiTheme="minorEastAsia" w:cstheme="minorEastAsia"/>
                <w:bCs/>
                <w:sz w:val="24"/>
                <w:szCs w:val="24"/>
              </w:rPr>
            </w:pPr>
            <w:r>
              <w:rPr>
                <w:rFonts w:hint="eastAsia" w:asciiTheme="minorEastAsia" w:hAnsiTheme="minorEastAsia" w:cstheme="minorEastAsia"/>
                <w:bCs/>
                <w:sz w:val="24"/>
                <w:szCs w:val="24"/>
              </w:rPr>
              <w:t>山东省交通规划设计院集团</w:t>
            </w:r>
          </w:p>
          <w:p>
            <w:pPr>
              <w:tabs>
                <w:tab w:val="left" w:pos="4200"/>
              </w:tabs>
              <w:snapToGrid w:val="0"/>
              <w:jc w:val="center"/>
              <w:rPr>
                <w:rFonts w:asciiTheme="minorEastAsia" w:hAnsiTheme="minorEastAsia" w:cstheme="minorEastAsia"/>
                <w:bCs/>
                <w:sz w:val="24"/>
                <w:szCs w:val="24"/>
              </w:rPr>
            </w:pPr>
            <w:r>
              <w:rPr>
                <w:rFonts w:hint="eastAsia" w:asciiTheme="minorEastAsia" w:hAnsiTheme="minorEastAsia" w:cstheme="minorEastAsia"/>
                <w:bCs/>
                <w:sz w:val="24"/>
                <w:szCs w:val="24"/>
              </w:rPr>
              <w:t>有限公司</w:t>
            </w:r>
          </w:p>
        </w:tc>
        <w:tc>
          <w:tcPr>
            <w:tcW w:w="3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s>
              <w:snapToGrid w:val="0"/>
              <w:jc w:val="center"/>
              <w:rPr>
                <w:rFonts w:asciiTheme="minorEastAsia" w:hAnsiTheme="minorEastAsia" w:cstheme="minorEastAsia"/>
                <w:bCs/>
                <w:sz w:val="24"/>
                <w:szCs w:val="24"/>
              </w:rPr>
            </w:pPr>
            <w:r>
              <w:rPr>
                <w:rFonts w:hint="eastAsia" w:asciiTheme="minorEastAsia" w:hAnsiTheme="minorEastAsia" w:cstheme="minorEastAsia"/>
                <w:bCs/>
                <w:sz w:val="24"/>
                <w:szCs w:val="24"/>
              </w:rPr>
              <w:t>山东省济南市高新区天辰路2177号联合财富广场5号楼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bCs/>
                <w:sz w:val="24"/>
                <w:szCs w:val="24"/>
              </w:rPr>
            </w:pPr>
            <w:r>
              <w:rPr>
                <w:rFonts w:hint="eastAsia" w:asciiTheme="minorEastAsia" w:hAnsiTheme="minorEastAsia" w:cstheme="minorEastAsia"/>
                <w:bCs/>
                <w:sz w:val="24"/>
                <w:szCs w:val="24"/>
                <w:lang w:bidi="ar"/>
              </w:rPr>
              <w:t>2</w:t>
            </w:r>
          </w:p>
        </w:tc>
        <w:tc>
          <w:tcPr>
            <w:tcW w:w="455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00"/>
              </w:tabs>
              <w:snapToGrid w:val="0"/>
              <w:jc w:val="center"/>
              <w:rPr>
                <w:rFonts w:asciiTheme="minorEastAsia" w:hAnsiTheme="minorEastAsia" w:cstheme="minorEastAsia"/>
                <w:bCs/>
                <w:sz w:val="24"/>
                <w:szCs w:val="24"/>
              </w:rPr>
            </w:pPr>
            <w:r>
              <w:rPr>
                <w:rFonts w:hint="eastAsia" w:asciiTheme="minorEastAsia" w:hAnsiTheme="minorEastAsia" w:cstheme="minorEastAsia"/>
                <w:bCs/>
                <w:sz w:val="24"/>
                <w:szCs w:val="24"/>
              </w:rPr>
              <w:t>山东大学</w:t>
            </w:r>
          </w:p>
        </w:tc>
        <w:tc>
          <w:tcPr>
            <w:tcW w:w="34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 w:val="24"/>
              </w:rPr>
            </w:pPr>
            <w:r>
              <w:rPr>
                <w:rFonts w:hint="eastAsia" w:cs="宋体"/>
                <w:sz w:val="24"/>
                <w:szCs w:val="24"/>
              </w:rPr>
              <w:t>山东省济南市历下区经十路17923号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09" w:type="dxa"/>
            <w:gridSpan w:val="11"/>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姓名</w:t>
            </w:r>
          </w:p>
        </w:tc>
        <w:tc>
          <w:tcPr>
            <w:tcW w:w="26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工作单位</w:t>
            </w:r>
          </w:p>
        </w:tc>
        <w:tc>
          <w:tcPr>
            <w:tcW w:w="35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cstheme="minorEastAsia"/>
                <w:bCs/>
                <w:sz w:val="24"/>
                <w:szCs w:val="24"/>
              </w:rPr>
            </w:pPr>
            <w:r>
              <w:rPr>
                <w:rFonts w:hint="eastAsia" w:asciiTheme="minorEastAsia" w:hAnsiTheme="minorEastAsia" w:cstheme="minorEastAsia"/>
                <w:bCs/>
                <w:sz w:val="24"/>
                <w:szCs w:val="24"/>
                <w:lang w:bidi="ar"/>
              </w:rPr>
              <w:t>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刘正银</w:t>
            </w:r>
          </w:p>
        </w:tc>
        <w:tc>
          <w:tcPr>
            <w:tcW w:w="2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山东省</w:t>
            </w:r>
            <w:r>
              <w:rPr>
                <w:rFonts w:asciiTheme="minorEastAsia" w:hAnsiTheme="minorEastAsia" w:cstheme="minorEastAsia"/>
                <w:color w:val="000000"/>
                <w:kern w:val="0"/>
                <w:sz w:val="24"/>
                <w:szCs w:val="24"/>
                <w:lang w:bidi="ar"/>
              </w:rPr>
              <w:t>交通规划设计院</w:t>
            </w:r>
            <w:r>
              <w:rPr>
                <w:rFonts w:hint="eastAsia" w:asciiTheme="minorEastAsia" w:hAnsiTheme="minorEastAsia" w:cstheme="minorEastAsia"/>
                <w:color w:val="000000"/>
                <w:kern w:val="0"/>
                <w:sz w:val="24"/>
                <w:szCs w:val="24"/>
                <w:lang w:bidi="ar"/>
              </w:rPr>
              <w:t>集团有限公司</w:t>
            </w:r>
          </w:p>
        </w:tc>
        <w:tc>
          <w:tcPr>
            <w:tcW w:w="35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总体分管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cstheme="minorEastAsia"/>
                <w:bCs/>
                <w:sz w:val="24"/>
                <w:szCs w:val="24"/>
              </w:rPr>
            </w:pPr>
            <w:r>
              <w:rPr>
                <w:rFonts w:hint="eastAsia" w:asciiTheme="minorEastAsia" w:hAnsiTheme="minorEastAsia" w:cstheme="minorEastAsia"/>
                <w:bCs/>
                <w:sz w:val="24"/>
                <w:szCs w:val="24"/>
                <w:lang w:bidi="ar"/>
              </w:rPr>
              <w:t>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崔新壮</w:t>
            </w:r>
          </w:p>
        </w:tc>
        <w:tc>
          <w:tcPr>
            <w:tcW w:w="2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山东大学</w:t>
            </w:r>
          </w:p>
        </w:tc>
        <w:tc>
          <w:tcPr>
            <w:tcW w:w="35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项目技术负责人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cstheme="minorEastAsia"/>
                <w:bCs/>
                <w:sz w:val="24"/>
                <w:szCs w:val="24"/>
              </w:rPr>
            </w:pPr>
            <w:r>
              <w:rPr>
                <w:rFonts w:hint="eastAsia" w:asciiTheme="minorEastAsia" w:hAnsiTheme="minorEastAsia" w:cstheme="minorEastAsia"/>
                <w:bCs/>
                <w:sz w:val="24"/>
                <w:szCs w:val="24"/>
                <w:lang w:bidi="ar"/>
              </w:rPr>
              <w:t>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张  珂</w:t>
            </w:r>
          </w:p>
        </w:tc>
        <w:tc>
          <w:tcPr>
            <w:tcW w:w="2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山东省</w:t>
            </w:r>
            <w:r>
              <w:rPr>
                <w:rFonts w:asciiTheme="minorEastAsia" w:hAnsiTheme="minorEastAsia" w:cstheme="minorEastAsia"/>
                <w:color w:val="000000"/>
                <w:kern w:val="0"/>
                <w:sz w:val="24"/>
                <w:szCs w:val="24"/>
                <w:lang w:bidi="ar"/>
              </w:rPr>
              <w:t>交通规划设计院</w:t>
            </w:r>
            <w:r>
              <w:rPr>
                <w:rFonts w:hint="eastAsia" w:asciiTheme="minorEastAsia" w:hAnsiTheme="minorEastAsia" w:cstheme="minorEastAsia"/>
                <w:color w:val="000000"/>
                <w:kern w:val="0"/>
                <w:sz w:val="24"/>
                <w:szCs w:val="24"/>
                <w:lang w:bidi="ar"/>
              </w:rPr>
              <w:t>集团有限公司</w:t>
            </w:r>
          </w:p>
        </w:tc>
        <w:tc>
          <w:tcPr>
            <w:tcW w:w="35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理论方法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Theme="minorEastAsia" w:hAnsiTheme="minorEastAsia" w:cstheme="minorEastAsia"/>
                <w:bCs/>
                <w:sz w:val="24"/>
                <w:szCs w:val="24"/>
              </w:rPr>
            </w:pPr>
            <w:r>
              <w:rPr>
                <w:rFonts w:hint="eastAsia" w:asciiTheme="minorEastAsia" w:hAnsiTheme="minorEastAsia" w:cstheme="minorEastAsia"/>
                <w:bCs/>
                <w:sz w:val="24"/>
                <w:szCs w:val="24"/>
                <w:lang w:bidi="ar"/>
              </w:rPr>
              <w:t>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张明晶</w:t>
            </w:r>
          </w:p>
        </w:tc>
        <w:tc>
          <w:tcPr>
            <w:tcW w:w="2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山东省</w:t>
            </w:r>
            <w:r>
              <w:rPr>
                <w:rFonts w:asciiTheme="minorEastAsia" w:hAnsiTheme="minorEastAsia" w:cstheme="minorEastAsia"/>
                <w:color w:val="000000"/>
                <w:kern w:val="0"/>
                <w:sz w:val="24"/>
                <w:szCs w:val="24"/>
                <w:lang w:bidi="ar"/>
              </w:rPr>
              <w:t>交通规划设计院</w:t>
            </w:r>
            <w:r>
              <w:rPr>
                <w:rFonts w:hint="eastAsia" w:asciiTheme="minorEastAsia" w:hAnsiTheme="minorEastAsia" w:cstheme="minorEastAsia"/>
                <w:color w:val="000000"/>
                <w:kern w:val="0"/>
                <w:sz w:val="24"/>
                <w:szCs w:val="24"/>
                <w:lang w:bidi="ar"/>
              </w:rPr>
              <w:t>集团有限公司</w:t>
            </w:r>
          </w:p>
        </w:tc>
        <w:tc>
          <w:tcPr>
            <w:tcW w:w="35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总体</w:t>
            </w:r>
            <w:r>
              <w:rPr>
                <w:rFonts w:asciiTheme="minorEastAsia" w:hAnsiTheme="minorEastAsia" w:cstheme="minorEastAsia"/>
                <w:color w:val="000000"/>
                <w:kern w:val="0"/>
                <w:sz w:val="24"/>
                <w:szCs w:val="24"/>
                <w:lang w:bidi="ar"/>
              </w:rPr>
              <w:t>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rFonts w:asciiTheme="minorEastAsia" w:hAnsiTheme="minorEastAsia" w:cstheme="minorEastAsia"/>
                <w:bCs/>
                <w:sz w:val="24"/>
                <w:szCs w:val="24"/>
              </w:rPr>
            </w:pPr>
            <w:r>
              <w:rPr>
                <w:rFonts w:hint="eastAsia" w:asciiTheme="minorEastAsia" w:hAnsiTheme="minorEastAsia" w:cstheme="minorEastAsia"/>
                <w:bCs/>
                <w:sz w:val="24"/>
                <w:szCs w:val="24"/>
                <w:lang w:bidi="ar"/>
              </w:rPr>
              <w:t>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林志军</w:t>
            </w:r>
          </w:p>
        </w:tc>
        <w:tc>
          <w:tcPr>
            <w:tcW w:w="2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山东省</w:t>
            </w:r>
            <w:r>
              <w:rPr>
                <w:rFonts w:asciiTheme="minorEastAsia" w:hAnsiTheme="minorEastAsia" w:cstheme="minorEastAsia"/>
                <w:color w:val="000000"/>
                <w:kern w:val="0"/>
                <w:sz w:val="24"/>
                <w:szCs w:val="24"/>
                <w:lang w:bidi="ar"/>
              </w:rPr>
              <w:t>交通规划设计院</w:t>
            </w:r>
            <w:r>
              <w:rPr>
                <w:rFonts w:hint="eastAsia" w:asciiTheme="minorEastAsia" w:hAnsiTheme="minorEastAsia" w:cstheme="minorEastAsia"/>
                <w:color w:val="000000"/>
                <w:kern w:val="0"/>
                <w:sz w:val="24"/>
                <w:szCs w:val="24"/>
                <w:lang w:bidi="ar"/>
              </w:rPr>
              <w:t>集团有限公司</w:t>
            </w:r>
          </w:p>
        </w:tc>
        <w:tc>
          <w:tcPr>
            <w:tcW w:w="35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理论方法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Theme="minorEastAsia" w:hAnsiTheme="minorEastAsia" w:cstheme="minorEastAsia"/>
                <w:bCs/>
                <w:sz w:val="24"/>
                <w:szCs w:val="24"/>
                <w:lang w:bidi="ar"/>
              </w:rPr>
            </w:pPr>
            <w:r>
              <w:rPr>
                <w:rFonts w:hint="eastAsia" w:asciiTheme="minorEastAsia" w:hAnsiTheme="minorEastAsia" w:cstheme="minorEastAsia"/>
                <w:bCs/>
                <w:color w:val="000000"/>
                <w:kern w:val="0"/>
                <w:sz w:val="24"/>
                <w:szCs w:val="24"/>
                <w:lang w:bidi="ar"/>
              </w:rPr>
              <w:t>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 xml:space="preserve">贾 </w:t>
            </w:r>
            <w:r>
              <w:rPr>
                <w:rFonts w:asciiTheme="minorEastAsia" w:hAnsiTheme="minorEastAsia" w:cstheme="minorEastAsia"/>
                <w:color w:val="000000"/>
                <w:kern w:val="0"/>
                <w:sz w:val="24"/>
                <w:szCs w:val="24"/>
                <w:lang w:bidi="ar"/>
              </w:rPr>
              <w:t xml:space="preserve"> </w:t>
            </w:r>
            <w:r>
              <w:rPr>
                <w:rFonts w:hint="eastAsia" w:asciiTheme="minorEastAsia" w:hAnsiTheme="minorEastAsia" w:cstheme="minorEastAsia"/>
                <w:color w:val="000000"/>
                <w:kern w:val="0"/>
                <w:sz w:val="24"/>
                <w:szCs w:val="24"/>
                <w:lang w:bidi="ar"/>
              </w:rPr>
              <w:t>栋</w:t>
            </w:r>
          </w:p>
        </w:tc>
        <w:tc>
          <w:tcPr>
            <w:tcW w:w="2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山东省</w:t>
            </w:r>
            <w:r>
              <w:rPr>
                <w:rFonts w:asciiTheme="minorEastAsia" w:hAnsiTheme="minorEastAsia" w:cstheme="minorEastAsia"/>
                <w:color w:val="000000"/>
                <w:kern w:val="0"/>
                <w:sz w:val="24"/>
                <w:szCs w:val="24"/>
                <w:lang w:bidi="ar"/>
              </w:rPr>
              <w:t>交通规划设计院</w:t>
            </w:r>
            <w:r>
              <w:rPr>
                <w:rFonts w:hint="eastAsia" w:asciiTheme="minorEastAsia" w:hAnsiTheme="minorEastAsia" w:cstheme="minorEastAsia"/>
                <w:color w:val="000000"/>
                <w:kern w:val="0"/>
                <w:sz w:val="24"/>
                <w:szCs w:val="24"/>
                <w:lang w:bidi="ar"/>
              </w:rPr>
              <w:t>集团有限公司</w:t>
            </w:r>
          </w:p>
        </w:tc>
        <w:tc>
          <w:tcPr>
            <w:tcW w:w="35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理论方法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Theme="minorEastAsia" w:hAnsiTheme="minorEastAsia" w:cstheme="minorEastAsia"/>
                <w:bCs/>
                <w:sz w:val="24"/>
                <w:szCs w:val="24"/>
                <w:lang w:bidi="ar"/>
              </w:rPr>
            </w:pPr>
            <w:r>
              <w:rPr>
                <w:rFonts w:hint="eastAsia" w:asciiTheme="minorEastAsia" w:hAnsiTheme="minorEastAsia" w:cstheme="minorEastAsia"/>
                <w:bCs/>
                <w:color w:val="000000"/>
                <w:kern w:val="0"/>
                <w:sz w:val="24"/>
                <w:szCs w:val="24"/>
                <w:lang w:bidi="ar"/>
              </w:rPr>
              <w:t>7</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 xml:space="preserve">赵 </w:t>
            </w:r>
            <w:r>
              <w:rPr>
                <w:rFonts w:asciiTheme="minorEastAsia" w:hAnsiTheme="minorEastAsia" w:cstheme="minorEastAsia"/>
                <w:color w:val="000000"/>
                <w:kern w:val="0"/>
                <w:sz w:val="24"/>
                <w:szCs w:val="24"/>
                <w:lang w:bidi="ar"/>
              </w:rPr>
              <w:t xml:space="preserve"> </w:t>
            </w:r>
            <w:r>
              <w:rPr>
                <w:rFonts w:hint="eastAsia" w:asciiTheme="minorEastAsia" w:hAnsiTheme="minorEastAsia" w:cstheme="minorEastAsia"/>
                <w:color w:val="000000"/>
                <w:kern w:val="0"/>
                <w:sz w:val="24"/>
                <w:szCs w:val="24"/>
                <w:lang w:bidi="ar"/>
              </w:rPr>
              <w:t>杰</w:t>
            </w:r>
          </w:p>
        </w:tc>
        <w:tc>
          <w:tcPr>
            <w:tcW w:w="2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山东省</w:t>
            </w:r>
            <w:r>
              <w:rPr>
                <w:rFonts w:asciiTheme="minorEastAsia" w:hAnsiTheme="minorEastAsia" w:cstheme="minorEastAsia"/>
                <w:color w:val="000000"/>
                <w:kern w:val="0"/>
                <w:sz w:val="24"/>
                <w:szCs w:val="24"/>
                <w:lang w:bidi="ar"/>
              </w:rPr>
              <w:t>交通规划设计院</w:t>
            </w:r>
            <w:r>
              <w:rPr>
                <w:rFonts w:hint="eastAsia" w:asciiTheme="minorEastAsia" w:hAnsiTheme="minorEastAsia" w:cstheme="minorEastAsia"/>
                <w:color w:val="000000"/>
                <w:kern w:val="0"/>
                <w:sz w:val="24"/>
                <w:szCs w:val="24"/>
                <w:lang w:bidi="ar"/>
              </w:rPr>
              <w:t>集团有限公司</w:t>
            </w:r>
          </w:p>
        </w:tc>
        <w:tc>
          <w:tcPr>
            <w:tcW w:w="35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理论方法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Theme="minorEastAsia" w:hAnsiTheme="minorEastAsia" w:cstheme="minorEastAsia"/>
                <w:bCs/>
                <w:sz w:val="24"/>
                <w:szCs w:val="24"/>
                <w:lang w:bidi="ar"/>
              </w:rPr>
            </w:pPr>
            <w:r>
              <w:rPr>
                <w:rFonts w:hint="eastAsia" w:asciiTheme="minorEastAsia" w:hAnsiTheme="minorEastAsia" w:cstheme="minorEastAsia"/>
                <w:bCs/>
                <w:color w:val="000000"/>
                <w:kern w:val="0"/>
                <w:sz w:val="24"/>
                <w:szCs w:val="24"/>
                <w:lang w:bidi="ar"/>
              </w:rPr>
              <w:t>8</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朱  琦</w:t>
            </w:r>
          </w:p>
        </w:tc>
        <w:tc>
          <w:tcPr>
            <w:tcW w:w="2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山东省</w:t>
            </w:r>
            <w:r>
              <w:rPr>
                <w:rFonts w:asciiTheme="minorEastAsia" w:hAnsiTheme="minorEastAsia" w:cstheme="minorEastAsia"/>
                <w:color w:val="000000"/>
                <w:kern w:val="0"/>
                <w:sz w:val="24"/>
                <w:szCs w:val="24"/>
                <w:lang w:bidi="ar"/>
              </w:rPr>
              <w:t>交通规划设计院</w:t>
            </w:r>
            <w:r>
              <w:rPr>
                <w:rFonts w:hint="eastAsia" w:asciiTheme="minorEastAsia" w:hAnsiTheme="minorEastAsia" w:cstheme="minorEastAsia"/>
                <w:color w:val="000000"/>
                <w:kern w:val="0"/>
                <w:sz w:val="24"/>
                <w:szCs w:val="24"/>
                <w:lang w:bidi="ar"/>
              </w:rPr>
              <w:t>集团有限公司</w:t>
            </w:r>
          </w:p>
        </w:tc>
        <w:tc>
          <w:tcPr>
            <w:tcW w:w="35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理论方法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Theme="minorEastAsia" w:hAnsiTheme="minorEastAsia" w:cstheme="minorEastAsia"/>
                <w:bCs/>
                <w:sz w:val="24"/>
                <w:szCs w:val="24"/>
                <w:lang w:bidi="ar"/>
              </w:rPr>
            </w:pPr>
            <w:r>
              <w:rPr>
                <w:rFonts w:hint="eastAsia" w:asciiTheme="minorEastAsia" w:hAnsiTheme="minorEastAsia" w:cstheme="minorEastAsia"/>
                <w:bCs/>
                <w:color w:val="000000"/>
                <w:kern w:val="0"/>
                <w:sz w:val="24"/>
                <w:szCs w:val="24"/>
                <w:lang w:bidi="ar"/>
              </w:rPr>
              <w:t>9</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王艺霖</w:t>
            </w:r>
          </w:p>
        </w:tc>
        <w:tc>
          <w:tcPr>
            <w:tcW w:w="2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山东大学</w:t>
            </w:r>
          </w:p>
        </w:tc>
        <w:tc>
          <w:tcPr>
            <w:tcW w:w="35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理论分析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Theme="minorEastAsia" w:hAnsiTheme="minorEastAsia" w:cstheme="minorEastAsia"/>
                <w:sz w:val="24"/>
                <w:szCs w:val="24"/>
                <w:lang w:bidi="ar"/>
              </w:rPr>
            </w:pPr>
            <w:r>
              <w:rPr>
                <w:rFonts w:hint="eastAsia" w:asciiTheme="minorEastAsia" w:hAnsiTheme="minorEastAsia" w:cstheme="minorEastAsia"/>
                <w:color w:val="000000"/>
                <w:kern w:val="0"/>
                <w:sz w:val="24"/>
                <w:szCs w:val="24"/>
                <w:lang w:bidi="ar"/>
              </w:rPr>
              <w:t>10</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李  骏</w:t>
            </w:r>
          </w:p>
        </w:tc>
        <w:tc>
          <w:tcPr>
            <w:tcW w:w="2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山东大学</w:t>
            </w:r>
          </w:p>
        </w:tc>
        <w:tc>
          <w:tcPr>
            <w:tcW w:w="35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Theme="minorEastAsia" w:hAnsiTheme="minorEastAsia" w:cstheme="minorEastAsia"/>
                <w:sz w:val="24"/>
                <w:szCs w:val="24"/>
                <w:lang w:bidi="ar"/>
              </w:rPr>
            </w:pPr>
            <w:r>
              <w:rPr>
                <w:rFonts w:hint="eastAsia" w:asciiTheme="minorEastAsia" w:hAnsiTheme="minorEastAsia" w:cstheme="minorEastAsia"/>
                <w:color w:val="000000"/>
                <w:kern w:val="0"/>
                <w:sz w:val="24"/>
                <w:szCs w:val="24"/>
                <w:lang w:bidi="ar"/>
              </w:rPr>
              <w:t>11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刘泽群</w:t>
            </w:r>
          </w:p>
        </w:tc>
        <w:tc>
          <w:tcPr>
            <w:tcW w:w="2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山东大学</w:t>
            </w:r>
          </w:p>
        </w:tc>
        <w:tc>
          <w:tcPr>
            <w:tcW w:w="35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理论分析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Theme="minorEastAsia" w:hAnsiTheme="minorEastAsia" w:cstheme="minorEastAsia"/>
                <w:sz w:val="24"/>
                <w:szCs w:val="24"/>
                <w:lang w:bidi="ar"/>
              </w:rPr>
            </w:pPr>
            <w:r>
              <w:rPr>
                <w:rFonts w:hint="eastAsia" w:asciiTheme="minorEastAsia" w:hAnsiTheme="minorEastAsia" w:cstheme="minorEastAsia"/>
                <w:color w:val="000000"/>
                <w:kern w:val="0"/>
                <w:sz w:val="24"/>
                <w:szCs w:val="24"/>
                <w:lang w:bidi="ar"/>
              </w:rPr>
              <w:t>12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张磊</w:t>
            </w:r>
          </w:p>
        </w:tc>
        <w:tc>
          <w:tcPr>
            <w:tcW w:w="2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山东大学</w:t>
            </w:r>
          </w:p>
        </w:tc>
        <w:tc>
          <w:tcPr>
            <w:tcW w:w="35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Theme="minorEastAsia" w:hAnsiTheme="minorEastAsia" w:cstheme="minorEastAsia"/>
                <w:sz w:val="24"/>
                <w:szCs w:val="24"/>
                <w:lang w:bidi="ar"/>
              </w:rPr>
            </w:pPr>
            <w:r>
              <w:rPr>
                <w:rFonts w:hint="eastAsia" w:asciiTheme="minorEastAsia" w:hAnsiTheme="minorEastAsia" w:cstheme="minorEastAsia"/>
                <w:color w:val="000000"/>
                <w:kern w:val="0"/>
                <w:sz w:val="24"/>
                <w:szCs w:val="24"/>
                <w:lang w:bidi="ar"/>
              </w:rPr>
              <w:t>13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胡永飞</w:t>
            </w:r>
          </w:p>
        </w:tc>
        <w:tc>
          <w:tcPr>
            <w:tcW w:w="2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山东省</w:t>
            </w:r>
            <w:r>
              <w:rPr>
                <w:rFonts w:asciiTheme="minorEastAsia" w:hAnsiTheme="minorEastAsia" w:cstheme="minorEastAsia"/>
                <w:color w:val="000000"/>
                <w:kern w:val="0"/>
                <w:sz w:val="24"/>
                <w:szCs w:val="24"/>
                <w:lang w:bidi="ar"/>
              </w:rPr>
              <w:t>交通规划设计院</w:t>
            </w:r>
            <w:r>
              <w:rPr>
                <w:rFonts w:hint="eastAsia" w:asciiTheme="minorEastAsia" w:hAnsiTheme="minorEastAsia" w:cstheme="minorEastAsia"/>
                <w:color w:val="000000"/>
                <w:kern w:val="0"/>
                <w:sz w:val="24"/>
                <w:szCs w:val="24"/>
                <w:lang w:bidi="ar"/>
              </w:rPr>
              <w:t>集团有限公司</w:t>
            </w:r>
          </w:p>
        </w:tc>
        <w:tc>
          <w:tcPr>
            <w:tcW w:w="35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外业测试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Theme="minorEastAsia" w:hAnsiTheme="minorEastAsia" w:cstheme="minorEastAsia"/>
                <w:sz w:val="24"/>
                <w:szCs w:val="24"/>
                <w:lang w:bidi="ar"/>
              </w:rPr>
            </w:pPr>
            <w:r>
              <w:rPr>
                <w:rFonts w:hint="eastAsia" w:asciiTheme="minorEastAsia" w:hAnsiTheme="minorEastAsia" w:cstheme="minorEastAsia"/>
                <w:color w:val="000000"/>
                <w:kern w:val="0"/>
                <w:sz w:val="24"/>
                <w:szCs w:val="24"/>
                <w:lang w:bidi="ar"/>
              </w:rPr>
              <w:t>14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李洪寿</w:t>
            </w:r>
          </w:p>
        </w:tc>
        <w:tc>
          <w:tcPr>
            <w:tcW w:w="2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山东省</w:t>
            </w:r>
            <w:r>
              <w:rPr>
                <w:rFonts w:asciiTheme="minorEastAsia" w:hAnsiTheme="minorEastAsia" w:cstheme="minorEastAsia"/>
                <w:color w:val="000000"/>
                <w:kern w:val="0"/>
                <w:sz w:val="24"/>
                <w:szCs w:val="24"/>
                <w:lang w:bidi="ar"/>
              </w:rPr>
              <w:t>交通规划设计院</w:t>
            </w:r>
            <w:r>
              <w:rPr>
                <w:rFonts w:hint="eastAsia" w:asciiTheme="minorEastAsia" w:hAnsiTheme="minorEastAsia" w:cstheme="minorEastAsia"/>
                <w:color w:val="000000"/>
                <w:kern w:val="0"/>
                <w:sz w:val="24"/>
                <w:szCs w:val="24"/>
                <w:lang w:bidi="ar"/>
              </w:rPr>
              <w:t>集团有限公司</w:t>
            </w:r>
          </w:p>
        </w:tc>
        <w:tc>
          <w:tcPr>
            <w:tcW w:w="35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理论计算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center"/>
              <w:rPr>
                <w:rFonts w:asciiTheme="minorEastAsia" w:hAnsiTheme="minorEastAsia" w:cstheme="minorEastAsia"/>
                <w:sz w:val="24"/>
                <w:szCs w:val="24"/>
                <w:lang w:bidi="ar"/>
              </w:rPr>
            </w:pPr>
            <w:r>
              <w:rPr>
                <w:rFonts w:hint="eastAsia" w:asciiTheme="minorEastAsia" w:hAnsiTheme="minorEastAsia" w:cstheme="minorEastAsia"/>
                <w:color w:val="000000"/>
                <w:kern w:val="0"/>
                <w:sz w:val="24"/>
                <w:szCs w:val="24"/>
                <w:lang w:bidi="ar"/>
              </w:rPr>
              <w:t>15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刘建国</w:t>
            </w:r>
          </w:p>
        </w:tc>
        <w:tc>
          <w:tcPr>
            <w:tcW w:w="2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山东省</w:t>
            </w:r>
            <w:r>
              <w:rPr>
                <w:rFonts w:asciiTheme="minorEastAsia" w:hAnsiTheme="minorEastAsia" w:cstheme="minorEastAsia"/>
                <w:color w:val="000000"/>
                <w:kern w:val="0"/>
                <w:sz w:val="24"/>
                <w:szCs w:val="24"/>
                <w:lang w:bidi="ar"/>
              </w:rPr>
              <w:t>交通规划设计院</w:t>
            </w:r>
            <w:r>
              <w:rPr>
                <w:rFonts w:hint="eastAsia" w:asciiTheme="minorEastAsia" w:hAnsiTheme="minorEastAsia" w:cstheme="minorEastAsia"/>
                <w:color w:val="000000"/>
                <w:kern w:val="0"/>
                <w:sz w:val="24"/>
                <w:szCs w:val="24"/>
                <w:lang w:bidi="ar"/>
              </w:rPr>
              <w:t>集团有限公司</w:t>
            </w:r>
          </w:p>
        </w:tc>
        <w:tc>
          <w:tcPr>
            <w:tcW w:w="35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textAlignment w:val="center"/>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外业测试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09" w:type="dxa"/>
            <w:gridSpan w:val="11"/>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8809" w:type="dxa"/>
            <w:gridSpan w:val="11"/>
            <w:tcBorders>
              <w:top w:val="nil"/>
              <w:left w:val="single" w:color="auto" w:sz="4" w:space="0"/>
              <w:bottom w:val="single" w:color="auto" w:sz="4" w:space="0"/>
              <w:right w:val="single" w:color="auto" w:sz="4" w:space="0"/>
            </w:tcBorders>
            <w:shd w:val="clear" w:color="auto" w:fill="auto"/>
          </w:tcPr>
          <w:p>
            <w:pPr>
              <w:spacing w:line="360" w:lineRule="auto"/>
              <w:ind w:firstLine="482"/>
              <w:rPr>
                <w:rFonts w:ascii="宋体" w:hAnsi="宋体" w:eastAsia="宋体"/>
                <w:sz w:val="24"/>
              </w:rPr>
            </w:pPr>
            <w:r>
              <w:rPr>
                <w:rFonts w:hint="eastAsia" w:ascii="仿宋" w:hAnsi="仿宋" w:eastAsia="仿宋" w:cs="仿宋"/>
                <w:bCs/>
                <w:sz w:val="24"/>
                <w:szCs w:val="24"/>
              </w:rPr>
              <w:t>本课题</w:t>
            </w:r>
            <w:r>
              <w:rPr>
                <w:rFonts w:ascii="仿宋" w:hAnsi="仿宋" w:eastAsia="仿宋" w:cs="仿宋"/>
                <w:bCs/>
                <w:sz w:val="24"/>
                <w:szCs w:val="24"/>
              </w:rPr>
              <w:t>基于机敏土工合成材料（SEG）全应力应变本构模型和筋土界面本构模型，获取了SEG应力、应变、位移、剪应力等多元信息，揭示了SEG在拉拔作用下非线性变形规律。基于拉拔试验，推导了SEG在两种失效模式下的临界状态公式。通过极限平衡分析，总结了SEG在两种失效模式下的变形特征，提出了路基内部灾变定位、前兆辨识及多级预警方法，研发了基于SEG的岩土工程安全预警管理系统。研究成果已在日兰高速（山东段）、京台高速（山东段）改扩建和潍坊至日照高速公路建设中成功应用。通过材料的应用，在增强筋土界面强度、防侧向位移作用等方面效益显著，有效提高了土工结构的承载力，改善新老路基不均匀沉降，并能提供结构实时变化特征，进行危险预警提示，对高速公路安全运营意义重大。经专家评价，项目研究成果总体达到国际先进水平，其中的机敏土工合成材料（SEG）技术达到国际领先水平。</w:t>
            </w:r>
          </w:p>
          <w:p>
            <w:pPr>
              <w:spacing w:line="360" w:lineRule="auto"/>
              <w:ind w:firstLine="482"/>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809" w:type="dxa"/>
            <w:gridSpan w:val="11"/>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姓名</w:t>
            </w:r>
          </w:p>
        </w:tc>
        <w:tc>
          <w:tcPr>
            <w:tcW w:w="3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单位</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专业领域</w:t>
            </w:r>
          </w:p>
        </w:tc>
        <w:tc>
          <w:tcPr>
            <w:tcW w:w="16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heme="minorEastAsia" w:hAnsiTheme="minorEastAsia" w:cstheme="minorEastAsia"/>
                <w:b/>
                <w:sz w:val="24"/>
                <w:szCs w:val="24"/>
              </w:rPr>
            </w:pPr>
            <w:r>
              <w:rPr>
                <w:rFonts w:hint="eastAsia" w:asciiTheme="minorEastAsia" w:hAnsiTheme="minorEastAsia" w:cstheme="minorEastAsia"/>
                <w:color w:val="000000"/>
                <w:kern w:val="0"/>
                <w:sz w:val="24"/>
                <w:szCs w:val="24"/>
                <w:lang w:bidi="ar"/>
              </w:rPr>
              <w:t>1</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范正金</w:t>
            </w:r>
          </w:p>
        </w:tc>
        <w:tc>
          <w:tcPr>
            <w:tcW w:w="3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山东省交通运输厅</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道路工程</w:t>
            </w:r>
          </w:p>
        </w:tc>
        <w:tc>
          <w:tcPr>
            <w:tcW w:w="16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heme="minorEastAsia" w:hAnsiTheme="minorEastAsia" w:cstheme="minorEastAsia"/>
                <w:b/>
                <w:sz w:val="24"/>
                <w:szCs w:val="24"/>
              </w:rPr>
            </w:pPr>
            <w:r>
              <w:rPr>
                <w:rFonts w:hint="eastAsia" w:asciiTheme="minorEastAsia" w:hAnsiTheme="minorEastAsia" w:cstheme="minorEastAsia"/>
                <w:color w:val="000000"/>
                <w:kern w:val="0"/>
                <w:sz w:val="24"/>
                <w:szCs w:val="24"/>
                <w:lang w:bidi="ar"/>
              </w:rPr>
              <w:t>2</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盛根来</w:t>
            </w:r>
          </w:p>
        </w:tc>
        <w:tc>
          <w:tcPr>
            <w:tcW w:w="3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山东省地矿工程勘察院</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岩土工程</w:t>
            </w:r>
          </w:p>
        </w:tc>
        <w:tc>
          <w:tcPr>
            <w:tcW w:w="16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heme="minorEastAsia" w:hAnsiTheme="minorEastAsia" w:cstheme="minorEastAsia"/>
                <w:b/>
                <w:sz w:val="24"/>
                <w:szCs w:val="24"/>
              </w:rPr>
            </w:pPr>
            <w:r>
              <w:rPr>
                <w:rFonts w:hint="eastAsia" w:asciiTheme="minorEastAsia" w:hAnsiTheme="minorEastAsia" w:cstheme="minorEastAsia"/>
                <w:color w:val="000000"/>
                <w:kern w:val="0"/>
                <w:sz w:val="24"/>
                <w:szCs w:val="24"/>
                <w:lang w:bidi="ar"/>
              </w:rPr>
              <w:t>3</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曹广佩</w:t>
            </w:r>
          </w:p>
        </w:tc>
        <w:tc>
          <w:tcPr>
            <w:tcW w:w="3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山东省交通厅工程建设事务中心</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工程造价</w:t>
            </w:r>
          </w:p>
        </w:tc>
        <w:tc>
          <w:tcPr>
            <w:tcW w:w="16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heme="minorEastAsia" w:hAnsiTheme="minorEastAsia" w:cstheme="minorEastAsia"/>
                <w:b/>
                <w:sz w:val="24"/>
                <w:szCs w:val="24"/>
                <w:lang w:bidi="ar"/>
              </w:rPr>
            </w:pPr>
            <w:r>
              <w:rPr>
                <w:rFonts w:hint="eastAsia" w:asciiTheme="minorEastAsia" w:hAnsiTheme="minorEastAsia" w:cstheme="minorEastAsia"/>
                <w:color w:val="000000"/>
                <w:kern w:val="0"/>
                <w:sz w:val="24"/>
                <w:szCs w:val="24"/>
                <w:lang w:bidi="ar"/>
              </w:rPr>
              <w:t>4</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马连仲</w:t>
            </w:r>
          </w:p>
        </w:tc>
        <w:tc>
          <w:tcPr>
            <w:tcW w:w="3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山东建勘集团有限公司</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岩土工程</w:t>
            </w:r>
          </w:p>
        </w:tc>
        <w:tc>
          <w:tcPr>
            <w:tcW w:w="16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heme="minorEastAsia" w:hAnsiTheme="minorEastAsia" w:cstheme="minorEastAsia"/>
                <w:b/>
                <w:sz w:val="24"/>
                <w:szCs w:val="24"/>
                <w:lang w:bidi="ar"/>
              </w:rPr>
            </w:pPr>
            <w:r>
              <w:rPr>
                <w:rFonts w:hint="eastAsia" w:asciiTheme="minorEastAsia" w:hAnsiTheme="minorEastAsia" w:cstheme="minorEastAsia"/>
                <w:color w:val="000000"/>
                <w:kern w:val="0"/>
                <w:sz w:val="24"/>
                <w:szCs w:val="24"/>
                <w:lang w:bidi="ar"/>
              </w:rPr>
              <w:t>5</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孙杰</w:t>
            </w:r>
          </w:p>
        </w:tc>
        <w:tc>
          <w:tcPr>
            <w:tcW w:w="3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济南城建集团有限公司</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道路工程</w:t>
            </w:r>
          </w:p>
        </w:tc>
        <w:tc>
          <w:tcPr>
            <w:tcW w:w="16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heme="minorEastAsia" w:hAnsiTheme="minorEastAsia" w:cstheme="minorEastAsia"/>
                <w:b/>
                <w:sz w:val="24"/>
                <w:szCs w:val="24"/>
                <w:lang w:bidi="ar"/>
              </w:rPr>
            </w:pPr>
            <w:r>
              <w:rPr>
                <w:rFonts w:hint="eastAsia" w:asciiTheme="minorEastAsia" w:hAnsiTheme="minorEastAsia" w:cstheme="minorEastAsia"/>
                <w:color w:val="000000"/>
                <w:kern w:val="0"/>
                <w:sz w:val="24"/>
                <w:szCs w:val="24"/>
                <w:lang w:bidi="ar"/>
              </w:rPr>
              <w:t>6</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孙连勇</w:t>
            </w:r>
          </w:p>
        </w:tc>
        <w:tc>
          <w:tcPr>
            <w:tcW w:w="3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济南轨道交通集团有限公司</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土木工程</w:t>
            </w:r>
          </w:p>
        </w:tc>
        <w:tc>
          <w:tcPr>
            <w:tcW w:w="16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heme="minorEastAsia" w:hAnsiTheme="minorEastAsia" w:cstheme="minorEastAsia"/>
                <w:b/>
                <w:sz w:val="24"/>
                <w:szCs w:val="24"/>
                <w:lang w:bidi="ar"/>
              </w:rPr>
            </w:pPr>
            <w:r>
              <w:rPr>
                <w:rFonts w:hint="eastAsia" w:asciiTheme="minorEastAsia" w:hAnsiTheme="minorEastAsia" w:cstheme="minorEastAsia"/>
                <w:color w:val="000000"/>
                <w:kern w:val="0"/>
                <w:sz w:val="24"/>
                <w:szCs w:val="24"/>
                <w:lang w:bidi="ar"/>
              </w:rPr>
              <w:t>7</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连峰</w:t>
            </w:r>
          </w:p>
        </w:tc>
        <w:tc>
          <w:tcPr>
            <w:tcW w:w="3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山东省建筑科学研究院有限公司</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岩土工程</w:t>
            </w:r>
          </w:p>
        </w:tc>
        <w:tc>
          <w:tcPr>
            <w:tcW w:w="16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heme="minorEastAsia" w:hAnsiTheme="minorEastAsia" w:cstheme="minorEastAsia"/>
                <w:b/>
                <w:sz w:val="24"/>
                <w:szCs w:val="24"/>
                <w:lang w:bidi="ar"/>
              </w:rPr>
            </w:pPr>
            <w:r>
              <w:rPr>
                <w:rFonts w:hint="eastAsia" w:asciiTheme="minorEastAsia" w:hAnsiTheme="minorEastAsia" w:cstheme="minorEastAsia"/>
                <w:color w:val="000000"/>
                <w:kern w:val="0"/>
                <w:sz w:val="24"/>
                <w:szCs w:val="24"/>
                <w:lang w:bidi="ar"/>
              </w:rPr>
              <w:t>8</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张媛</w:t>
            </w:r>
          </w:p>
        </w:tc>
        <w:tc>
          <w:tcPr>
            <w:tcW w:w="3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山东省交通运输厅财务处</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财会</w:t>
            </w:r>
          </w:p>
        </w:tc>
        <w:tc>
          <w:tcPr>
            <w:tcW w:w="16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注册会计师、注册国际内审师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asciiTheme="minorEastAsia" w:hAnsiTheme="minorEastAsia" w:cstheme="minorEastAsia"/>
                <w:b/>
                <w:sz w:val="24"/>
                <w:szCs w:val="24"/>
                <w:lang w:bidi="ar"/>
              </w:rPr>
            </w:pPr>
            <w:r>
              <w:rPr>
                <w:rFonts w:hint="eastAsia" w:asciiTheme="minorEastAsia" w:hAnsiTheme="minorEastAsia" w:cstheme="minorEastAsia"/>
                <w:color w:val="000000"/>
                <w:kern w:val="0"/>
                <w:sz w:val="24"/>
                <w:szCs w:val="24"/>
                <w:lang w:bidi="ar"/>
              </w:rPr>
              <w:t>9</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王长涛</w:t>
            </w:r>
          </w:p>
        </w:tc>
        <w:tc>
          <w:tcPr>
            <w:tcW w:w="31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山东职业学院</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财会</w:t>
            </w:r>
          </w:p>
        </w:tc>
        <w:tc>
          <w:tcPr>
            <w:tcW w:w="16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textAlignment w:val="top"/>
              <w:rPr>
                <w:rFonts w:asciiTheme="minorEastAsia" w:hAnsiTheme="minorEastAsia" w:cstheme="minorEastAsia"/>
                <w:color w:val="000000"/>
                <w:kern w:val="0"/>
                <w:sz w:val="24"/>
                <w:szCs w:val="24"/>
                <w:lang w:bidi="ar"/>
              </w:rPr>
            </w:pPr>
            <w:r>
              <w:rPr>
                <w:rFonts w:hint="eastAsia" w:asciiTheme="minorEastAsia" w:hAnsiTheme="minorEastAsia" w:cstheme="minorEastAsia"/>
                <w:color w:val="000000"/>
                <w:kern w:val="0"/>
                <w:sz w:val="24"/>
                <w:szCs w:val="24"/>
                <w:lang w:bidi="ar"/>
              </w:rPr>
              <w:t>正高级会计师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0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组织验收、评价单位：山东省交通运输厅、山东公路学会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0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 xml:space="preserve">验收意见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880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pBdr>
                <w:top w:val="single" w:color="auto" w:sz="4" w:space="1"/>
                <w:left w:val="single" w:color="auto" w:sz="4" w:space="4"/>
                <w:right w:val="single" w:color="auto" w:sz="4" w:space="4"/>
              </w:pBdr>
              <w:adjustRightInd w:val="0"/>
              <w:snapToGrid w:val="0"/>
              <w:spacing w:line="480" w:lineRule="exact"/>
              <w:ind w:firstLine="480" w:firstLineChars="200"/>
              <w:rPr>
                <w:rFonts w:asciiTheme="minorEastAsia" w:hAnsiTheme="minorEastAsia"/>
                <w:kern w:val="0"/>
                <w:sz w:val="24"/>
                <w:szCs w:val="24"/>
              </w:rPr>
            </w:pPr>
            <w:r>
              <w:rPr>
                <w:rFonts w:hint="eastAsia" w:asciiTheme="minorEastAsia" w:hAnsiTheme="minorEastAsia"/>
                <w:bCs/>
                <w:sz w:val="24"/>
              </w:rPr>
              <w:t>202</w:t>
            </w:r>
            <w:r>
              <w:rPr>
                <w:rFonts w:asciiTheme="minorEastAsia" w:hAnsiTheme="minorEastAsia"/>
                <w:bCs/>
                <w:sz w:val="24"/>
              </w:rPr>
              <w:t>3</w:t>
            </w:r>
            <w:r>
              <w:rPr>
                <w:rFonts w:hint="eastAsia" w:asciiTheme="minorEastAsia" w:hAnsiTheme="minorEastAsia"/>
                <w:bCs/>
                <w:sz w:val="24"/>
              </w:rPr>
              <w:t>年</w:t>
            </w:r>
            <w:r>
              <w:rPr>
                <w:rFonts w:asciiTheme="minorEastAsia" w:hAnsiTheme="minorEastAsia"/>
                <w:bCs/>
                <w:sz w:val="24"/>
              </w:rPr>
              <w:t>5</w:t>
            </w:r>
            <w:r>
              <w:rPr>
                <w:rFonts w:hint="eastAsia" w:asciiTheme="minorEastAsia" w:hAnsiTheme="minorEastAsia"/>
                <w:bCs/>
                <w:sz w:val="24"/>
              </w:rPr>
              <w:t>月</w:t>
            </w:r>
            <w:r>
              <w:rPr>
                <w:rFonts w:asciiTheme="minorEastAsia" w:hAnsiTheme="minorEastAsia"/>
                <w:bCs/>
                <w:sz w:val="24"/>
              </w:rPr>
              <w:t>19</w:t>
            </w:r>
            <w:r>
              <w:rPr>
                <w:rFonts w:hint="eastAsia" w:asciiTheme="minorEastAsia" w:hAnsiTheme="minorEastAsia"/>
                <w:bCs/>
                <w:sz w:val="24"/>
              </w:rPr>
              <w:t>日</w:t>
            </w:r>
            <w:r>
              <w:rPr>
                <w:rFonts w:asciiTheme="minorEastAsia" w:hAnsiTheme="minorEastAsia"/>
                <w:sz w:val="24"/>
              </w:rPr>
              <w:t>，</w:t>
            </w:r>
            <w:r>
              <w:rPr>
                <w:rFonts w:hint="eastAsia" w:asciiTheme="minorEastAsia" w:hAnsiTheme="minorEastAsia"/>
                <w:sz w:val="24"/>
              </w:rPr>
              <w:t>山东</w:t>
            </w:r>
            <w:r>
              <w:rPr>
                <w:rFonts w:asciiTheme="minorEastAsia" w:hAnsiTheme="minorEastAsia"/>
                <w:sz w:val="24"/>
              </w:rPr>
              <w:t>省交通运输厅</w:t>
            </w:r>
            <w:r>
              <w:rPr>
                <w:rFonts w:asciiTheme="minorEastAsia" w:hAnsiTheme="minorEastAsia"/>
                <w:kern w:val="0"/>
                <w:sz w:val="24"/>
                <w:szCs w:val="24"/>
              </w:rPr>
              <w:t>在</w:t>
            </w:r>
            <w:r>
              <w:rPr>
                <w:rFonts w:hint="eastAsia" w:asciiTheme="minorEastAsia" w:hAnsiTheme="minorEastAsia"/>
                <w:kern w:val="0"/>
                <w:sz w:val="24"/>
                <w:szCs w:val="24"/>
              </w:rPr>
              <w:t>济南组织进行</w:t>
            </w:r>
            <w:r>
              <w:rPr>
                <w:rFonts w:asciiTheme="minorEastAsia" w:hAnsiTheme="minorEastAsia"/>
                <w:kern w:val="0"/>
                <w:sz w:val="24"/>
                <w:szCs w:val="24"/>
              </w:rPr>
              <w:t>了</w:t>
            </w:r>
            <w:r>
              <w:rPr>
                <w:rFonts w:hint="eastAsia" w:asciiTheme="minorEastAsia" w:hAnsiTheme="minorEastAsia"/>
                <w:kern w:val="0"/>
                <w:sz w:val="24"/>
                <w:szCs w:val="24"/>
              </w:rPr>
              <w:t>“基于机敏土工合成材料的道路拓宽路基内部变形监测与安全预警技术研究”</w:t>
            </w:r>
            <w:r>
              <w:rPr>
                <w:rFonts w:asciiTheme="minorEastAsia" w:hAnsiTheme="minorEastAsia"/>
                <w:kern w:val="0"/>
                <w:sz w:val="24"/>
                <w:szCs w:val="24"/>
              </w:rPr>
              <w:t>成果验收工作。验收专家组（名单附后）听取了项目组的汇报，审阅了相关</w:t>
            </w:r>
            <w:r>
              <w:rPr>
                <w:rFonts w:hint="eastAsia" w:asciiTheme="minorEastAsia" w:hAnsiTheme="minorEastAsia"/>
                <w:kern w:val="0"/>
                <w:sz w:val="24"/>
                <w:szCs w:val="24"/>
              </w:rPr>
              <w:t>资料</w:t>
            </w:r>
            <w:r>
              <w:rPr>
                <w:rFonts w:asciiTheme="minorEastAsia" w:hAnsiTheme="minorEastAsia"/>
                <w:kern w:val="0"/>
                <w:sz w:val="24"/>
                <w:szCs w:val="24"/>
              </w:rPr>
              <w:t>，经质询和讨论，形成验收意见如下：</w:t>
            </w:r>
          </w:p>
          <w:p>
            <w:pPr>
              <w:pBdr>
                <w:top w:val="single" w:color="auto" w:sz="4" w:space="1"/>
                <w:left w:val="single" w:color="auto" w:sz="4" w:space="4"/>
                <w:right w:val="single" w:color="auto" w:sz="4" w:space="4"/>
              </w:pBdr>
              <w:adjustRightInd w:val="0"/>
              <w:snapToGrid w:val="0"/>
              <w:spacing w:line="480" w:lineRule="exact"/>
              <w:ind w:firstLine="480" w:firstLineChars="200"/>
              <w:rPr>
                <w:rFonts w:asciiTheme="minorEastAsia" w:hAnsiTheme="minorEastAsia"/>
                <w:kern w:val="0"/>
                <w:sz w:val="24"/>
                <w:szCs w:val="24"/>
              </w:rPr>
            </w:pPr>
            <w:r>
              <w:rPr>
                <w:rFonts w:hint="eastAsia" w:asciiTheme="minorEastAsia" w:hAnsiTheme="minorEastAsia"/>
                <w:kern w:val="0"/>
                <w:sz w:val="24"/>
                <w:szCs w:val="24"/>
              </w:rPr>
              <w:t>一、项目组提交的资料齐全，内容翔实，符合验收要求。</w:t>
            </w:r>
          </w:p>
          <w:p>
            <w:pPr>
              <w:pBdr>
                <w:top w:val="single" w:color="auto" w:sz="4" w:space="1"/>
                <w:left w:val="single" w:color="auto" w:sz="4" w:space="4"/>
                <w:right w:val="single" w:color="auto" w:sz="4" w:space="4"/>
              </w:pBdr>
              <w:adjustRightInd w:val="0"/>
              <w:snapToGrid w:val="0"/>
              <w:spacing w:line="480" w:lineRule="exact"/>
              <w:ind w:firstLine="480" w:firstLineChars="200"/>
              <w:rPr>
                <w:rFonts w:asciiTheme="minorEastAsia" w:hAnsiTheme="minorEastAsia"/>
                <w:kern w:val="0"/>
                <w:sz w:val="24"/>
                <w:szCs w:val="24"/>
              </w:rPr>
            </w:pPr>
            <w:r>
              <w:rPr>
                <w:rFonts w:hint="eastAsia" w:asciiTheme="minorEastAsia" w:hAnsiTheme="minorEastAsia"/>
                <w:kern w:val="0"/>
                <w:sz w:val="24"/>
                <w:szCs w:val="24"/>
              </w:rPr>
              <w:t>二、项目组采取现场调研、室内模型试验及理论分析、工程试验等方法，系统开展了基于机敏土工合成材料的道路拓宽路基内部变形监测与安全预警技术研究，取得了如下主要创新成果：</w:t>
            </w:r>
          </w:p>
          <w:p>
            <w:pPr>
              <w:pBdr>
                <w:top w:val="single" w:color="auto" w:sz="4" w:space="1"/>
                <w:left w:val="single" w:color="auto" w:sz="4" w:space="4"/>
                <w:right w:val="single" w:color="auto" w:sz="4" w:space="4"/>
              </w:pBdr>
              <w:adjustRightInd w:val="0"/>
              <w:snapToGrid w:val="0"/>
              <w:spacing w:line="480" w:lineRule="exact"/>
              <w:ind w:firstLine="480" w:firstLineChars="200"/>
              <w:rPr>
                <w:rFonts w:asciiTheme="minorEastAsia" w:hAnsiTheme="minorEastAsia"/>
                <w:kern w:val="0"/>
                <w:sz w:val="24"/>
                <w:szCs w:val="24"/>
              </w:rPr>
            </w:pPr>
            <w:r>
              <w:rPr>
                <w:rFonts w:hint="eastAsia" w:asciiTheme="minorEastAsia" w:hAnsiTheme="minorEastAsia"/>
                <w:kern w:val="0"/>
                <w:sz w:val="24"/>
                <w:szCs w:val="24"/>
              </w:rPr>
              <w:t>1. 基于SEG全应力应变本构模型和筋土界面本构模型，获取了SEG应力、应变、位移、剪应力等多元信息，揭示了SEG在拉拔作用下非线性变形规律；</w:t>
            </w:r>
          </w:p>
          <w:p>
            <w:pPr>
              <w:pBdr>
                <w:top w:val="single" w:color="auto" w:sz="4" w:space="1"/>
                <w:left w:val="single" w:color="auto" w:sz="4" w:space="4"/>
                <w:right w:val="single" w:color="auto" w:sz="4" w:space="4"/>
              </w:pBdr>
              <w:adjustRightInd w:val="0"/>
              <w:snapToGrid w:val="0"/>
              <w:spacing w:line="480" w:lineRule="exact"/>
              <w:ind w:firstLine="480" w:firstLineChars="200"/>
              <w:rPr>
                <w:rFonts w:asciiTheme="minorEastAsia" w:hAnsiTheme="minorEastAsia"/>
                <w:kern w:val="0"/>
                <w:sz w:val="24"/>
                <w:szCs w:val="24"/>
              </w:rPr>
            </w:pPr>
            <w:r>
              <w:rPr>
                <w:rFonts w:hint="eastAsia" w:asciiTheme="minorEastAsia" w:hAnsiTheme="minorEastAsia"/>
                <w:kern w:val="0"/>
                <w:sz w:val="24"/>
                <w:szCs w:val="24"/>
              </w:rPr>
              <w:t>2. 基于拉拔试验，推导了SEG在两种失效模式下的临界状态公式，通过极限平衡分析，总结了SEG在两种失效模式下的变形特征；</w:t>
            </w:r>
          </w:p>
          <w:p>
            <w:pPr>
              <w:pBdr>
                <w:top w:val="single" w:color="auto" w:sz="4" w:space="1"/>
                <w:left w:val="single" w:color="auto" w:sz="4" w:space="4"/>
                <w:right w:val="single" w:color="auto" w:sz="4" w:space="4"/>
              </w:pBdr>
              <w:adjustRightInd w:val="0"/>
              <w:snapToGrid w:val="0"/>
              <w:spacing w:line="480" w:lineRule="exact"/>
              <w:ind w:firstLine="480" w:firstLineChars="200"/>
              <w:rPr>
                <w:rFonts w:asciiTheme="minorEastAsia" w:hAnsiTheme="minorEastAsia"/>
                <w:kern w:val="0"/>
                <w:sz w:val="24"/>
                <w:szCs w:val="24"/>
              </w:rPr>
            </w:pPr>
            <w:r>
              <w:rPr>
                <w:rFonts w:hint="eastAsia" w:asciiTheme="minorEastAsia" w:hAnsiTheme="minorEastAsia"/>
                <w:kern w:val="0"/>
                <w:sz w:val="24"/>
                <w:szCs w:val="24"/>
              </w:rPr>
              <w:t>3. 提出了路基内部灾变定位、前兆辨识及多级预警方法，研发了基于SEGB的岩土工程安全预警软、硬件系统。</w:t>
            </w:r>
          </w:p>
          <w:p>
            <w:pPr>
              <w:pBdr>
                <w:top w:val="single" w:color="auto" w:sz="4" w:space="1"/>
                <w:left w:val="single" w:color="auto" w:sz="4" w:space="4"/>
                <w:right w:val="single" w:color="auto" w:sz="4" w:space="4"/>
              </w:pBdr>
              <w:adjustRightInd w:val="0"/>
              <w:snapToGrid w:val="0"/>
              <w:spacing w:line="480" w:lineRule="exact"/>
              <w:ind w:firstLine="480" w:firstLineChars="200"/>
              <w:rPr>
                <w:rFonts w:asciiTheme="minorEastAsia" w:hAnsiTheme="minorEastAsia"/>
                <w:kern w:val="0"/>
                <w:sz w:val="24"/>
                <w:szCs w:val="24"/>
              </w:rPr>
            </w:pPr>
            <w:r>
              <w:rPr>
                <w:rFonts w:hint="eastAsia" w:asciiTheme="minorEastAsia" w:hAnsiTheme="minorEastAsia"/>
                <w:kern w:val="0"/>
                <w:sz w:val="24"/>
                <w:szCs w:val="24"/>
              </w:rPr>
              <w:t>三、研究成果已纳入相关地方标准，作为核心研究内容，已获得4项国家和省部级科技奖项，发表EI论文</w:t>
            </w:r>
            <w:r>
              <w:rPr>
                <w:rFonts w:asciiTheme="minorEastAsia" w:hAnsiTheme="minorEastAsia"/>
                <w:kern w:val="0"/>
                <w:sz w:val="24"/>
                <w:szCs w:val="24"/>
              </w:rPr>
              <w:t>2</w:t>
            </w:r>
            <w:r>
              <w:rPr>
                <w:rFonts w:hint="eastAsia" w:asciiTheme="minorEastAsia" w:hAnsiTheme="minorEastAsia"/>
                <w:kern w:val="0"/>
                <w:sz w:val="24"/>
                <w:szCs w:val="24"/>
              </w:rPr>
              <w:t>篇，研究成果已在日兰高速（山东段）、京台高速（山东段）改扩建和潍坊至日照高速公路建设中得到成功应用，经济效益显著，对高速公路安全运营意义重大，推广前景广阔。</w:t>
            </w:r>
          </w:p>
          <w:p>
            <w:pPr>
              <w:pBdr>
                <w:top w:val="single" w:color="auto" w:sz="4" w:space="1"/>
                <w:left w:val="single" w:color="auto" w:sz="4" w:space="4"/>
                <w:right w:val="single" w:color="auto" w:sz="4" w:space="4"/>
              </w:pBdr>
              <w:adjustRightInd w:val="0"/>
              <w:snapToGrid w:val="0"/>
              <w:spacing w:line="480" w:lineRule="exact"/>
              <w:ind w:firstLine="480" w:firstLineChars="200"/>
              <w:rPr>
                <w:rFonts w:asciiTheme="minorEastAsia" w:hAnsiTheme="minorEastAsia"/>
                <w:kern w:val="0"/>
                <w:sz w:val="24"/>
                <w:szCs w:val="24"/>
              </w:rPr>
            </w:pPr>
            <w:r>
              <w:rPr>
                <w:rFonts w:hint="eastAsia" w:asciiTheme="minorEastAsia" w:hAnsiTheme="minorEastAsia"/>
                <w:kern w:val="0"/>
                <w:sz w:val="24"/>
                <w:szCs w:val="24"/>
              </w:rPr>
              <w:t>四、该项目财务报告显示，经费使用基本合理，预算执行情况良好。</w:t>
            </w:r>
          </w:p>
          <w:p>
            <w:pPr>
              <w:pBdr>
                <w:top w:val="single" w:color="auto" w:sz="4" w:space="1"/>
                <w:left w:val="single" w:color="auto" w:sz="4" w:space="4"/>
                <w:right w:val="single" w:color="auto" w:sz="4" w:space="4"/>
              </w:pBdr>
              <w:adjustRightInd w:val="0"/>
              <w:snapToGrid w:val="0"/>
              <w:spacing w:line="480" w:lineRule="exact"/>
              <w:ind w:firstLine="480" w:firstLineChars="200"/>
              <w:rPr>
                <w:rFonts w:asciiTheme="minorEastAsia" w:hAnsiTheme="minorEastAsia"/>
                <w:kern w:val="0"/>
                <w:sz w:val="24"/>
                <w:szCs w:val="24"/>
              </w:rPr>
            </w:pPr>
          </w:p>
          <w:p>
            <w:pPr>
              <w:pBdr>
                <w:top w:val="single" w:color="auto" w:sz="4" w:space="1"/>
                <w:left w:val="single" w:color="auto" w:sz="4" w:space="4"/>
                <w:right w:val="single" w:color="auto" w:sz="4" w:space="4"/>
              </w:pBdr>
              <w:adjustRightInd w:val="0"/>
              <w:snapToGrid w:val="0"/>
              <w:spacing w:line="480" w:lineRule="exact"/>
              <w:ind w:firstLine="480" w:firstLineChars="200"/>
              <w:rPr>
                <w:rFonts w:cs="宋体" w:asciiTheme="minorEastAsia" w:hAnsiTheme="minorEastAsia"/>
                <w:kern w:val="0"/>
                <w:sz w:val="24"/>
                <w:szCs w:val="24"/>
              </w:rPr>
            </w:pPr>
            <w:r>
              <w:rPr>
                <w:rFonts w:hint="eastAsia" w:asciiTheme="minorEastAsia" w:hAnsiTheme="minorEastAsia"/>
                <w:kern w:val="0"/>
                <w:sz w:val="24"/>
                <w:szCs w:val="24"/>
              </w:rPr>
              <w:t>验收专家组一致同意该项目通过验收。</w:t>
            </w:r>
          </w:p>
          <w:p>
            <w:pPr>
              <w:snapToGrid w:val="0"/>
              <w:spacing w:line="360" w:lineRule="auto"/>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0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4" w:hRule="atLeast"/>
          <w:jc w:val="center"/>
        </w:trPr>
        <w:tc>
          <w:tcPr>
            <w:tcW w:w="880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ind w:firstLine="480" w:firstLineChars="200"/>
              <w:rPr>
                <w:rFonts w:ascii="宋体" w:hAnsi="宋体" w:eastAsia="宋体"/>
                <w:sz w:val="24"/>
              </w:rPr>
            </w:pPr>
            <w:r>
              <w:rPr>
                <w:rFonts w:hint="eastAsia" w:ascii="宋体" w:hAnsi="宋体" w:eastAsia="宋体"/>
                <w:sz w:val="24"/>
              </w:rPr>
              <w:t>202</w:t>
            </w:r>
            <w:r>
              <w:rPr>
                <w:rFonts w:ascii="宋体" w:hAnsi="宋体" w:eastAsia="宋体"/>
                <w:sz w:val="24"/>
              </w:rPr>
              <w:t>3</w:t>
            </w:r>
            <w:r>
              <w:rPr>
                <w:rFonts w:hint="eastAsia" w:ascii="宋体" w:hAnsi="宋体" w:eastAsia="宋体"/>
                <w:sz w:val="24"/>
              </w:rPr>
              <w:t>年</w:t>
            </w:r>
            <w:r>
              <w:rPr>
                <w:rFonts w:ascii="宋体" w:hAnsi="宋体" w:eastAsia="宋体"/>
                <w:sz w:val="24"/>
              </w:rPr>
              <w:t>5</w:t>
            </w:r>
            <w:r>
              <w:rPr>
                <w:rFonts w:hint="eastAsia" w:ascii="宋体" w:hAnsi="宋体" w:eastAsia="宋体"/>
                <w:sz w:val="24"/>
              </w:rPr>
              <w:t>月</w:t>
            </w:r>
            <w:r>
              <w:rPr>
                <w:rFonts w:ascii="宋体" w:hAnsi="宋体" w:eastAsia="宋体"/>
                <w:sz w:val="24"/>
              </w:rPr>
              <w:t>19</w:t>
            </w:r>
            <w:r>
              <w:rPr>
                <w:rFonts w:hint="eastAsia" w:ascii="宋体" w:hAnsi="宋体" w:eastAsia="宋体"/>
                <w:sz w:val="24"/>
              </w:rPr>
              <w:t>日，山东公路学会在济南组织进行了“基于机敏土工合成材料的道路拓宽路基内部变形监测与安全预警技术研究”成果评价工作。评价委员会（名单附后）听取了项目组的汇报，审阅了相关技术文件，经质询和讨论，形成评价意见如下：</w:t>
            </w:r>
          </w:p>
          <w:p>
            <w:pPr>
              <w:spacing w:line="480" w:lineRule="exact"/>
              <w:ind w:firstLine="480" w:firstLineChars="200"/>
              <w:rPr>
                <w:rFonts w:ascii="宋体" w:hAnsi="宋体" w:eastAsia="宋体"/>
                <w:sz w:val="24"/>
              </w:rPr>
            </w:pPr>
            <w:r>
              <w:rPr>
                <w:rFonts w:hint="eastAsia" w:ascii="宋体" w:hAnsi="宋体" w:eastAsia="宋体"/>
                <w:sz w:val="24"/>
              </w:rPr>
              <w:t>一、项目组提交的资料齐全，内容完整，数据翔实，符合评价要求。</w:t>
            </w:r>
          </w:p>
          <w:p>
            <w:pPr>
              <w:spacing w:line="480" w:lineRule="exact"/>
              <w:ind w:firstLine="480" w:firstLineChars="200"/>
              <w:rPr>
                <w:rFonts w:ascii="宋体" w:hAnsi="宋体" w:eastAsia="宋体"/>
                <w:sz w:val="24"/>
              </w:rPr>
            </w:pPr>
            <w:r>
              <w:rPr>
                <w:rFonts w:hint="eastAsia" w:ascii="宋体" w:hAnsi="宋体" w:eastAsia="宋体"/>
                <w:sz w:val="24"/>
              </w:rPr>
              <w:t>二、项目组采取现场调研、室内模型试验及理论分析、工程试验等方法，系统开展了基于机敏土工合成材料的道路拓宽路基内部变形监测与安全预警技术研究，取得了如下主要创新成果：</w:t>
            </w:r>
          </w:p>
          <w:p>
            <w:pPr>
              <w:spacing w:line="480" w:lineRule="exact"/>
              <w:ind w:firstLine="480" w:firstLineChars="200"/>
              <w:rPr>
                <w:rFonts w:ascii="宋体" w:hAnsi="宋体" w:eastAsia="宋体"/>
                <w:sz w:val="24"/>
              </w:rPr>
            </w:pPr>
            <w:r>
              <w:rPr>
                <w:rFonts w:hint="eastAsia" w:ascii="宋体" w:hAnsi="宋体" w:eastAsia="宋体"/>
                <w:sz w:val="24"/>
              </w:rPr>
              <w:t>1. 基于SEG全应力应变本构模型和筋土界面本构模型，获取了SEG应力、应变、位移、剪应力等多元信息，揭示了SEG在拉拔作用下非线性变形规律；</w:t>
            </w:r>
          </w:p>
          <w:p>
            <w:pPr>
              <w:spacing w:line="480" w:lineRule="exact"/>
              <w:ind w:firstLine="480" w:firstLineChars="200"/>
              <w:rPr>
                <w:rFonts w:ascii="宋体" w:hAnsi="宋体" w:eastAsia="宋体"/>
                <w:sz w:val="24"/>
              </w:rPr>
            </w:pPr>
            <w:r>
              <w:rPr>
                <w:rFonts w:hint="eastAsia" w:ascii="宋体" w:hAnsi="宋体" w:eastAsia="宋体"/>
                <w:sz w:val="24"/>
              </w:rPr>
              <w:t>2. 基于拉拔试验，推导了SEG在两种失效模式下的临界状态公式，通过极限平衡分析，总结了SEG在两种失效模式下的变形特征；</w:t>
            </w:r>
          </w:p>
          <w:p>
            <w:pPr>
              <w:spacing w:line="480" w:lineRule="exact"/>
              <w:ind w:firstLine="480" w:firstLineChars="200"/>
              <w:rPr>
                <w:rFonts w:ascii="宋体" w:hAnsi="宋体" w:eastAsia="宋体"/>
                <w:sz w:val="24"/>
              </w:rPr>
            </w:pPr>
            <w:r>
              <w:rPr>
                <w:rFonts w:hint="eastAsia" w:ascii="宋体" w:hAnsi="宋体" w:eastAsia="宋体"/>
                <w:sz w:val="24"/>
              </w:rPr>
              <w:t>3. 提出了路基内部灾变定位、前兆辨识及多级预警方法，研发了基于SEGB的岩土工程安全预警软、硬件系统。</w:t>
            </w:r>
          </w:p>
          <w:p>
            <w:pPr>
              <w:spacing w:line="480" w:lineRule="exact"/>
              <w:ind w:firstLine="480" w:firstLineChars="200"/>
              <w:rPr>
                <w:rFonts w:ascii="宋体" w:hAnsi="宋体" w:eastAsia="宋体"/>
                <w:sz w:val="24"/>
              </w:rPr>
            </w:pPr>
            <w:r>
              <w:rPr>
                <w:rFonts w:hint="eastAsia" w:ascii="宋体" w:hAnsi="宋体" w:eastAsia="宋体"/>
                <w:sz w:val="24"/>
              </w:rPr>
              <w:t>三、该研究成果已在日兰高速（山东段）、京台高速（山东段）改扩建和潍坊至日照高速公路建设中得到成功应用，经济效益显著，对高速公路安全运营意义重大，推广前景广阔。</w:t>
            </w:r>
          </w:p>
          <w:p>
            <w:pPr>
              <w:spacing w:line="480" w:lineRule="exact"/>
              <w:ind w:firstLine="480" w:firstLineChars="200"/>
              <w:rPr>
                <w:rFonts w:ascii="宋体" w:hAnsi="宋体" w:eastAsia="宋体"/>
                <w:sz w:val="24"/>
              </w:rPr>
            </w:pPr>
          </w:p>
          <w:p>
            <w:pPr>
              <w:spacing w:line="480" w:lineRule="exact"/>
              <w:ind w:firstLine="480" w:firstLineChars="200"/>
              <w:rPr>
                <w:rFonts w:ascii="宋体" w:hAnsi="宋体" w:eastAsia="宋体"/>
                <w:sz w:val="24"/>
              </w:rPr>
            </w:pPr>
            <w:r>
              <w:rPr>
                <w:rFonts w:hint="eastAsia" w:ascii="宋体" w:hAnsi="宋体" w:eastAsia="宋体"/>
                <w:sz w:val="24"/>
              </w:rPr>
              <w:t>综上所述，项目研究成果总体达到国际先进水平，其中的</w:t>
            </w:r>
            <w:r>
              <w:rPr>
                <w:rFonts w:hint="eastAsia" w:ascii="宋体" w:hAnsi="宋体" w:eastAsia="宋体"/>
                <w:kern w:val="0"/>
                <w:sz w:val="24"/>
              </w:rPr>
              <w:t>机敏土工合成材料（S</w:t>
            </w:r>
            <w:r>
              <w:rPr>
                <w:rFonts w:ascii="宋体" w:hAnsi="宋体" w:eastAsia="宋体"/>
                <w:kern w:val="0"/>
                <w:sz w:val="24"/>
              </w:rPr>
              <w:t>EG</w:t>
            </w:r>
            <w:r>
              <w:rPr>
                <w:rFonts w:hint="eastAsia" w:ascii="宋体" w:hAnsi="宋体" w:eastAsia="宋体"/>
                <w:kern w:val="0"/>
                <w:sz w:val="24"/>
              </w:rPr>
              <w:t>）技术</w:t>
            </w:r>
            <w:r>
              <w:rPr>
                <w:rFonts w:hint="eastAsia" w:ascii="宋体" w:hAnsi="宋体" w:eastAsia="宋体"/>
                <w:sz w:val="24"/>
              </w:rPr>
              <w:t>达到国际领先水平。</w:t>
            </w:r>
          </w:p>
          <w:p>
            <w:pPr>
              <w:spacing w:line="480" w:lineRule="exact"/>
              <w:ind w:firstLine="480" w:firstLineChars="200"/>
              <w:rPr>
                <w:rFonts w:ascii="宋体" w:hAnsi="宋体" w:eastAsia="宋体"/>
                <w:sz w:val="24"/>
              </w:rPr>
            </w:pPr>
            <w:r>
              <w:rPr>
                <w:rFonts w:hint="eastAsia" w:ascii="宋体" w:hAnsi="宋体" w:eastAsia="宋体"/>
                <w:sz w:val="24"/>
              </w:rPr>
              <w:t>建议进一步加强推广应用。</w:t>
            </w:r>
          </w:p>
          <w:p>
            <w:pPr>
              <w:spacing w:line="360" w:lineRule="auto"/>
              <w:rPr>
                <w:rFonts w:ascii="仿宋" w:hAnsi="仿宋" w:eastAsia="仿宋" w:cs="仿宋"/>
                <w:bCs/>
                <w:sz w:val="24"/>
                <w:szCs w:val="24"/>
              </w:rPr>
            </w:pPr>
          </w:p>
        </w:tc>
      </w:tr>
    </w:tbl>
    <w:p>
      <w:pPr>
        <w:spacing w:before="159" w:beforeLines="50"/>
        <w:rPr>
          <w:b/>
          <w:sz w:val="24"/>
          <w:szCs w:val="28"/>
        </w:rPr>
      </w:pPr>
    </w:p>
    <w:sectPr>
      <w:footerReference r:id="rId3" w:type="default"/>
      <w:pgSz w:w="11906" w:h="16838"/>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80143"/>
    </w:sdtPr>
    <w:sdtContent>
      <w:p>
        <w:pPr>
          <w:pStyle w:val="7"/>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1</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bordersDoNotSurroundHeader w:val="1"/>
  <w:bordersDoNotSurroundFooter w:val="1"/>
  <w:documentProtection w:enforcement="0"/>
  <w:defaultTabStop w:val="420"/>
  <w:drawingGridHorizontalSpacing w:val="105"/>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DAzZjYxNDk5MWU5YTU4ZTgzNzg5MTY5NDI1MjIifQ=="/>
  </w:docVars>
  <w:rsids>
    <w:rsidRoot w:val="006B723D"/>
    <w:rsid w:val="00006E7D"/>
    <w:rsid w:val="0000738E"/>
    <w:rsid w:val="00007BCD"/>
    <w:rsid w:val="00012405"/>
    <w:rsid w:val="00025F38"/>
    <w:rsid w:val="00056F63"/>
    <w:rsid w:val="0006146F"/>
    <w:rsid w:val="000629AD"/>
    <w:rsid w:val="00070E47"/>
    <w:rsid w:val="0007535C"/>
    <w:rsid w:val="00076F6E"/>
    <w:rsid w:val="00080DAB"/>
    <w:rsid w:val="000856BC"/>
    <w:rsid w:val="0008572C"/>
    <w:rsid w:val="000935E9"/>
    <w:rsid w:val="000B10C1"/>
    <w:rsid w:val="000B1444"/>
    <w:rsid w:val="000B4F1A"/>
    <w:rsid w:val="000D301E"/>
    <w:rsid w:val="000D37DE"/>
    <w:rsid w:val="000E2CED"/>
    <w:rsid w:val="000E6268"/>
    <w:rsid w:val="000E665B"/>
    <w:rsid w:val="000F30C1"/>
    <w:rsid w:val="000F7242"/>
    <w:rsid w:val="0010540F"/>
    <w:rsid w:val="00113B08"/>
    <w:rsid w:val="001168F7"/>
    <w:rsid w:val="00117370"/>
    <w:rsid w:val="0013478B"/>
    <w:rsid w:val="00147FCC"/>
    <w:rsid w:val="0015593F"/>
    <w:rsid w:val="001559C7"/>
    <w:rsid w:val="00160C3D"/>
    <w:rsid w:val="0019697E"/>
    <w:rsid w:val="001A10AB"/>
    <w:rsid w:val="001D4F01"/>
    <w:rsid w:val="001E32E3"/>
    <w:rsid w:val="00214592"/>
    <w:rsid w:val="00243EAE"/>
    <w:rsid w:val="00247594"/>
    <w:rsid w:val="00254554"/>
    <w:rsid w:val="00260469"/>
    <w:rsid w:val="002776FF"/>
    <w:rsid w:val="002821D0"/>
    <w:rsid w:val="00295B04"/>
    <w:rsid w:val="002D42F5"/>
    <w:rsid w:val="002D4977"/>
    <w:rsid w:val="002E6DDE"/>
    <w:rsid w:val="002F3B45"/>
    <w:rsid w:val="00305B04"/>
    <w:rsid w:val="003129E5"/>
    <w:rsid w:val="00312E7A"/>
    <w:rsid w:val="003303EE"/>
    <w:rsid w:val="00342826"/>
    <w:rsid w:val="00361138"/>
    <w:rsid w:val="00362D2E"/>
    <w:rsid w:val="00363377"/>
    <w:rsid w:val="00373B3E"/>
    <w:rsid w:val="0037641A"/>
    <w:rsid w:val="003848E6"/>
    <w:rsid w:val="00386F07"/>
    <w:rsid w:val="003A187F"/>
    <w:rsid w:val="003A6117"/>
    <w:rsid w:val="003C435A"/>
    <w:rsid w:val="003E6880"/>
    <w:rsid w:val="003F433F"/>
    <w:rsid w:val="003F70E7"/>
    <w:rsid w:val="004122A1"/>
    <w:rsid w:val="0048094B"/>
    <w:rsid w:val="0048268B"/>
    <w:rsid w:val="004A34C0"/>
    <w:rsid w:val="004B41B8"/>
    <w:rsid w:val="004C03D8"/>
    <w:rsid w:val="004C79DF"/>
    <w:rsid w:val="004E7ED2"/>
    <w:rsid w:val="004F1CC1"/>
    <w:rsid w:val="00505A6B"/>
    <w:rsid w:val="0051286E"/>
    <w:rsid w:val="00513D96"/>
    <w:rsid w:val="00535C3A"/>
    <w:rsid w:val="005365AC"/>
    <w:rsid w:val="0055110E"/>
    <w:rsid w:val="00556ABF"/>
    <w:rsid w:val="00567370"/>
    <w:rsid w:val="005826FE"/>
    <w:rsid w:val="005B53BB"/>
    <w:rsid w:val="005B5B97"/>
    <w:rsid w:val="005C0A52"/>
    <w:rsid w:val="005C4D78"/>
    <w:rsid w:val="005C7D28"/>
    <w:rsid w:val="005D1061"/>
    <w:rsid w:val="005D1130"/>
    <w:rsid w:val="005F1928"/>
    <w:rsid w:val="006053D6"/>
    <w:rsid w:val="00613CFF"/>
    <w:rsid w:val="00613F10"/>
    <w:rsid w:val="00627E63"/>
    <w:rsid w:val="006427F1"/>
    <w:rsid w:val="00655265"/>
    <w:rsid w:val="00655B4D"/>
    <w:rsid w:val="006671B8"/>
    <w:rsid w:val="00671375"/>
    <w:rsid w:val="0068406F"/>
    <w:rsid w:val="006866CC"/>
    <w:rsid w:val="0069579D"/>
    <w:rsid w:val="006A3259"/>
    <w:rsid w:val="006A67A3"/>
    <w:rsid w:val="006B4CBF"/>
    <w:rsid w:val="006B723D"/>
    <w:rsid w:val="006C65F4"/>
    <w:rsid w:val="006D4DDD"/>
    <w:rsid w:val="006D5462"/>
    <w:rsid w:val="006E46BA"/>
    <w:rsid w:val="006F65F5"/>
    <w:rsid w:val="00702A9F"/>
    <w:rsid w:val="00716ADD"/>
    <w:rsid w:val="0072599A"/>
    <w:rsid w:val="007C02B8"/>
    <w:rsid w:val="007D39B3"/>
    <w:rsid w:val="007D4465"/>
    <w:rsid w:val="00833D5D"/>
    <w:rsid w:val="00833E2C"/>
    <w:rsid w:val="008400E0"/>
    <w:rsid w:val="008741C9"/>
    <w:rsid w:val="008A0B4D"/>
    <w:rsid w:val="008B5799"/>
    <w:rsid w:val="008F2000"/>
    <w:rsid w:val="008F4A11"/>
    <w:rsid w:val="008F530A"/>
    <w:rsid w:val="00904889"/>
    <w:rsid w:val="00936475"/>
    <w:rsid w:val="00963337"/>
    <w:rsid w:val="009654E5"/>
    <w:rsid w:val="00973443"/>
    <w:rsid w:val="00974457"/>
    <w:rsid w:val="00976DD0"/>
    <w:rsid w:val="009773B7"/>
    <w:rsid w:val="00977770"/>
    <w:rsid w:val="00987775"/>
    <w:rsid w:val="00991B85"/>
    <w:rsid w:val="009D0F56"/>
    <w:rsid w:val="009E48DA"/>
    <w:rsid w:val="00A06A80"/>
    <w:rsid w:val="00A1081F"/>
    <w:rsid w:val="00A12EE6"/>
    <w:rsid w:val="00A1569D"/>
    <w:rsid w:val="00A21332"/>
    <w:rsid w:val="00A21CBF"/>
    <w:rsid w:val="00A414BD"/>
    <w:rsid w:val="00A43E1D"/>
    <w:rsid w:val="00A5183C"/>
    <w:rsid w:val="00A55146"/>
    <w:rsid w:val="00A5723B"/>
    <w:rsid w:val="00A75058"/>
    <w:rsid w:val="00A93ADA"/>
    <w:rsid w:val="00A97E55"/>
    <w:rsid w:val="00AB1603"/>
    <w:rsid w:val="00AB6B7F"/>
    <w:rsid w:val="00AE43C1"/>
    <w:rsid w:val="00AE7395"/>
    <w:rsid w:val="00B12BC3"/>
    <w:rsid w:val="00B12CE9"/>
    <w:rsid w:val="00B27D71"/>
    <w:rsid w:val="00B32284"/>
    <w:rsid w:val="00B37424"/>
    <w:rsid w:val="00B44901"/>
    <w:rsid w:val="00B71F43"/>
    <w:rsid w:val="00B87D5C"/>
    <w:rsid w:val="00B9208A"/>
    <w:rsid w:val="00B930F4"/>
    <w:rsid w:val="00B97A77"/>
    <w:rsid w:val="00BA4ACC"/>
    <w:rsid w:val="00BA76F8"/>
    <w:rsid w:val="00BB48BC"/>
    <w:rsid w:val="00BB4AC3"/>
    <w:rsid w:val="00BD55BE"/>
    <w:rsid w:val="00BD648D"/>
    <w:rsid w:val="00C11E96"/>
    <w:rsid w:val="00C328C5"/>
    <w:rsid w:val="00C41A85"/>
    <w:rsid w:val="00C4301C"/>
    <w:rsid w:val="00C63A01"/>
    <w:rsid w:val="00C87BDE"/>
    <w:rsid w:val="00C95BF7"/>
    <w:rsid w:val="00CC0100"/>
    <w:rsid w:val="00CC67AB"/>
    <w:rsid w:val="00CC7AB3"/>
    <w:rsid w:val="00CD2D4D"/>
    <w:rsid w:val="00D23820"/>
    <w:rsid w:val="00D23E89"/>
    <w:rsid w:val="00D43273"/>
    <w:rsid w:val="00D6451B"/>
    <w:rsid w:val="00DF21C9"/>
    <w:rsid w:val="00E004FD"/>
    <w:rsid w:val="00E13A87"/>
    <w:rsid w:val="00E164A2"/>
    <w:rsid w:val="00E232F1"/>
    <w:rsid w:val="00E40B2F"/>
    <w:rsid w:val="00E424F2"/>
    <w:rsid w:val="00E42E4D"/>
    <w:rsid w:val="00E45BAA"/>
    <w:rsid w:val="00E6765F"/>
    <w:rsid w:val="00EB6C6D"/>
    <w:rsid w:val="00EC2009"/>
    <w:rsid w:val="00EE2ED3"/>
    <w:rsid w:val="00EF35F2"/>
    <w:rsid w:val="00F01F00"/>
    <w:rsid w:val="00F10591"/>
    <w:rsid w:val="00F10BFD"/>
    <w:rsid w:val="00F12065"/>
    <w:rsid w:val="00F1264B"/>
    <w:rsid w:val="00F214E2"/>
    <w:rsid w:val="00F21BAB"/>
    <w:rsid w:val="00F416CE"/>
    <w:rsid w:val="00F47306"/>
    <w:rsid w:val="00F505A5"/>
    <w:rsid w:val="00F57FCC"/>
    <w:rsid w:val="00F81D86"/>
    <w:rsid w:val="00F9072E"/>
    <w:rsid w:val="00F97900"/>
    <w:rsid w:val="00FA14C1"/>
    <w:rsid w:val="00FA6278"/>
    <w:rsid w:val="00FC7E4F"/>
    <w:rsid w:val="00FE30EB"/>
    <w:rsid w:val="01894353"/>
    <w:rsid w:val="022D3616"/>
    <w:rsid w:val="025314AA"/>
    <w:rsid w:val="02E812B6"/>
    <w:rsid w:val="03A905F4"/>
    <w:rsid w:val="04845862"/>
    <w:rsid w:val="059D37D9"/>
    <w:rsid w:val="06CC410D"/>
    <w:rsid w:val="073E089A"/>
    <w:rsid w:val="08472319"/>
    <w:rsid w:val="08AF21AB"/>
    <w:rsid w:val="09E14203"/>
    <w:rsid w:val="09FC31E3"/>
    <w:rsid w:val="0CD63168"/>
    <w:rsid w:val="0E234ADD"/>
    <w:rsid w:val="101D6E30"/>
    <w:rsid w:val="10B5764D"/>
    <w:rsid w:val="11226299"/>
    <w:rsid w:val="11B651B6"/>
    <w:rsid w:val="126263EB"/>
    <w:rsid w:val="133706FD"/>
    <w:rsid w:val="13822C92"/>
    <w:rsid w:val="145A3851"/>
    <w:rsid w:val="14881536"/>
    <w:rsid w:val="153F14B7"/>
    <w:rsid w:val="1567292F"/>
    <w:rsid w:val="16F73FFB"/>
    <w:rsid w:val="179E5772"/>
    <w:rsid w:val="17A441FD"/>
    <w:rsid w:val="18740655"/>
    <w:rsid w:val="18856A08"/>
    <w:rsid w:val="19856A79"/>
    <w:rsid w:val="1B7D5C17"/>
    <w:rsid w:val="1C070D41"/>
    <w:rsid w:val="1C7819C5"/>
    <w:rsid w:val="1D706B6E"/>
    <w:rsid w:val="1DDA4480"/>
    <w:rsid w:val="1E3C37DF"/>
    <w:rsid w:val="1EA86ED7"/>
    <w:rsid w:val="1EC12141"/>
    <w:rsid w:val="1F674411"/>
    <w:rsid w:val="20AE228E"/>
    <w:rsid w:val="20F4185D"/>
    <w:rsid w:val="21145042"/>
    <w:rsid w:val="21BB63CD"/>
    <w:rsid w:val="22583060"/>
    <w:rsid w:val="22BE7253"/>
    <w:rsid w:val="27186B63"/>
    <w:rsid w:val="278454A5"/>
    <w:rsid w:val="27EE231D"/>
    <w:rsid w:val="288F49D8"/>
    <w:rsid w:val="2B932582"/>
    <w:rsid w:val="2C9410C3"/>
    <w:rsid w:val="2D8C51BD"/>
    <w:rsid w:val="2E4639B0"/>
    <w:rsid w:val="2EAB3E2F"/>
    <w:rsid w:val="2F2207DE"/>
    <w:rsid w:val="2F907C98"/>
    <w:rsid w:val="2F9859FB"/>
    <w:rsid w:val="31BA7D9E"/>
    <w:rsid w:val="32B31F7E"/>
    <w:rsid w:val="32C85A04"/>
    <w:rsid w:val="34F25B12"/>
    <w:rsid w:val="36C626AD"/>
    <w:rsid w:val="36DB02F1"/>
    <w:rsid w:val="385815DD"/>
    <w:rsid w:val="38830BD5"/>
    <w:rsid w:val="395977FF"/>
    <w:rsid w:val="3A5D6FFD"/>
    <w:rsid w:val="3A8518B6"/>
    <w:rsid w:val="3B8857AB"/>
    <w:rsid w:val="3C0B078E"/>
    <w:rsid w:val="3C34041C"/>
    <w:rsid w:val="3C7A2E44"/>
    <w:rsid w:val="3CC42856"/>
    <w:rsid w:val="3D8B18AC"/>
    <w:rsid w:val="3E5E4180"/>
    <w:rsid w:val="409F4312"/>
    <w:rsid w:val="41FC610E"/>
    <w:rsid w:val="42AF239E"/>
    <w:rsid w:val="43C73D52"/>
    <w:rsid w:val="44D53E6E"/>
    <w:rsid w:val="44E73AF4"/>
    <w:rsid w:val="45A85667"/>
    <w:rsid w:val="463C0C16"/>
    <w:rsid w:val="466C45EE"/>
    <w:rsid w:val="479965BE"/>
    <w:rsid w:val="48013B88"/>
    <w:rsid w:val="4868123D"/>
    <w:rsid w:val="491816D6"/>
    <w:rsid w:val="491D339B"/>
    <w:rsid w:val="49241643"/>
    <w:rsid w:val="49244A52"/>
    <w:rsid w:val="49F842B4"/>
    <w:rsid w:val="4AE95F21"/>
    <w:rsid w:val="4C393DA8"/>
    <w:rsid w:val="4C992D57"/>
    <w:rsid w:val="4D7D2C39"/>
    <w:rsid w:val="4ECB5BFD"/>
    <w:rsid w:val="4F674552"/>
    <w:rsid w:val="503F167C"/>
    <w:rsid w:val="51053866"/>
    <w:rsid w:val="523F0BE7"/>
    <w:rsid w:val="53EA1683"/>
    <w:rsid w:val="54005C75"/>
    <w:rsid w:val="54AE603A"/>
    <w:rsid w:val="557324CD"/>
    <w:rsid w:val="55A04370"/>
    <w:rsid w:val="55AB273C"/>
    <w:rsid w:val="56D17849"/>
    <w:rsid w:val="593D22F4"/>
    <w:rsid w:val="5A6222CB"/>
    <w:rsid w:val="5E036445"/>
    <w:rsid w:val="5EE21413"/>
    <w:rsid w:val="60B96000"/>
    <w:rsid w:val="64F94638"/>
    <w:rsid w:val="65740D42"/>
    <w:rsid w:val="67921A71"/>
    <w:rsid w:val="68064607"/>
    <w:rsid w:val="681E28C5"/>
    <w:rsid w:val="695D417F"/>
    <w:rsid w:val="6A5D6C2F"/>
    <w:rsid w:val="6A8C5244"/>
    <w:rsid w:val="6C3D6084"/>
    <w:rsid w:val="6DDE0F06"/>
    <w:rsid w:val="6F2E669B"/>
    <w:rsid w:val="6FE32568"/>
    <w:rsid w:val="70227444"/>
    <w:rsid w:val="70EC289A"/>
    <w:rsid w:val="71064EBD"/>
    <w:rsid w:val="72FA6E0B"/>
    <w:rsid w:val="75177F5C"/>
    <w:rsid w:val="75C95CC4"/>
    <w:rsid w:val="77636A27"/>
    <w:rsid w:val="7AF822BF"/>
    <w:rsid w:val="7B455AD0"/>
    <w:rsid w:val="7BAF3719"/>
    <w:rsid w:val="7C54016A"/>
    <w:rsid w:val="7E410DC3"/>
    <w:rsid w:val="7EAA76A2"/>
    <w:rsid w:val="7F9743C6"/>
    <w:rsid w:val="7FDC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Document Map"/>
    <w:basedOn w:val="1"/>
    <w:link w:val="19"/>
    <w:semiHidden/>
    <w:unhideWhenUsed/>
    <w:qFormat/>
    <w:uiPriority w:val="99"/>
    <w:rPr>
      <w:rFonts w:ascii="宋体" w:eastAsia="宋体"/>
      <w:sz w:val="18"/>
      <w:szCs w:val="18"/>
    </w:rPr>
  </w:style>
  <w:style w:type="paragraph" w:styleId="5">
    <w:name w:val="Body Text Indent"/>
    <w:basedOn w:val="1"/>
    <w:link w:val="23"/>
    <w:qFormat/>
    <w:uiPriority w:val="0"/>
    <w:pPr>
      <w:spacing w:after="120"/>
      <w:ind w:left="420" w:leftChars="200"/>
    </w:pPr>
    <w:rPr>
      <w:rFonts w:ascii="Times New Roman" w:hAnsi="Times New Roman" w:eastAsia="宋体" w:cs="Times New Roman"/>
      <w:szCs w:val="20"/>
    </w:r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styleId="15">
    <w:name w:val="List Paragraph"/>
    <w:basedOn w:val="1"/>
    <w:qFormat/>
    <w:uiPriority w:val="34"/>
    <w:pPr>
      <w:ind w:firstLine="420" w:firstLineChars="200"/>
    </w:pPr>
  </w:style>
  <w:style w:type="character" w:customStyle="1" w:styleId="16">
    <w:name w:val="页眉 字符"/>
    <w:basedOn w:val="12"/>
    <w:link w:val="8"/>
    <w:semiHidden/>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标题 2 字符"/>
    <w:basedOn w:val="12"/>
    <w:link w:val="2"/>
    <w:qFormat/>
    <w:uiPriority w:val="9"/>
    <w:rPr>
      <w:rFonts w:asciiTheme="majorHAnsi" w:hAnsiTheme="majorHAnsi" w:eastAsiaTheme="majorEastAsia" w:cstheme="majorBidi"/>
      <w:b/>
      <w:bCs/>
      <w:sz w:val="32"/>
      <w:szCs w:val="32"/>
    </w:rPr>
  </w:style>
  <w:style w:type="character" w:customStyle="1" w:styleId="19">
    <w:name w:val="文档结构图 字符"/>
    <w:basedOn w:val="12"/>
    <w:link w:val="4"/>
    <w:semiHidden/>
    <w:qFormat/>
    <w:uiPriority w:val="99"/>
    <w:rPr>
      <w:rFonts w:ascii="宋体" w:eastAsia="宋体"/>
      <w:sz w:val="18"/>
      <w:szCs w:val="18"/>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批注框文本 字符"/>
    <w:basedOn w:val="12"/>
    <w:link w:val="6"/>
    <w:semiHidden/>
    <w:qFormat/>
    <w:uiPriority w:val="99"/>
    <w:rPr>
      <w:sz w:val="18"/>
      <w:szCs w:val="18"/>
    </w:rPr>
  </w:style>
  <w:style w:type="character" w:customStyle="1" w:styleId="22">
    <w:name w:val="标题 3 字符"/>
    <w:basedOn w:val="12"/>
    <w:link w:val="3"/>
    <w:qFormat/>
    <w:uiPriority w:val="9"/>
    <w:rPr>
      <w:b/>
      <w:bCs/>
      <w:sz w:val="32"/>
      <w:szCs w:val="32"/>
    </w:rPr>
  </w:style>
  <w:style w:type="character" w:customStyle="1" w:styleId="23">
    <w:name w:val="正文文本缩进 字符"/>
    <w:basedOn w:val="12"/>
    <w:link w:val="5"/>
    <w:qFormat/>
    <w:uiPriority w:val="0"/>
    <w:rPr>
      <w:rFonts w:ascii="Times New Roman" w:hAnsi="Times New Roman" w:eastAsia="宋体" w:cs="Times New Roman"/>
      <w:szCs w:val="20"/>
    </w:rPr>
  </w:style>
  <w:style w:type="character" w:customStyle="1" w:styleId="24">
    <w:name w:val="样式 宋体"/>
    <w:qFormat/>
    <w:uiPriority w:val="0"/>
    <w:rPr>
      <w:rFonts w:ascii="宋体" w:hAnsi="宋体" w:eastAsia="宋体"/>
      <w:sz w:val="21"/>
    </w:rPr>
  </w:style>
  <w:style w:type="paragraph" w:customStyle="1" w:styleId="25">
    <w:name w:val="Other|1"/>
    <w:basedOn w:val="1"/>
    <w:qFormat/>
    <w:uiPriority w:val="0"/>
    <w:pPr>
      <w:jc w:val="left"/>
    </w:pPr>
    <w:rPr>
      <w:rFonts w:ascii="宋体" w:hAnsi="宋体" w:eastAsia="宋体" w:cs="宋体"/>
      <w:color w:val="000000"/>
      <w:kern w:val="0"/>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379</Words>
  <Characters>2163</Characters>
  <Lines>18</Lines>
  <Paragraphs>5</Paragraphs>
  <TotalTime>5</TotalTime>
  <ScaleCrop>false</ScaleCrop>
  <LinksUpToDate>false</LinksUpToDate>
  <CharactersWithSpaces>2537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2015-11-02T02:29:00Z</dcterms:created>
  <dc:creator>8615863797225</dc:creator>
  <cp:lastModifiedBy>非左</cp:lastModifiedBy>
  <cp:lastPrinted>2023-09-14T03:21:09Z</cp:lastPrinted>
  <dcterms:modified xsi:type="dcterms:W3CDTF">2023-09-14T03:26:31Z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5F7950A511D445099743D02B742D04AE_12</vt:lpwstr>
  </property>
</Properties>
</file>