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183"/>
        <w:gridCol w:w="506"/>
        <w:gridCol w:w="146"/>
        <w:gridCol w:w="32"/>
        <w:gridCol w:w="1013"/>
        <w:gridCol w:w="98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lang w:val="en-US" w:eastAsia="zh-CN" w:bidi="ar"/>
              </w:rPr>
              <w:t>山东省典型不良土质条件下强夯工艺控制研究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成果登记号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济南金衢公路勘察设计研究有限公司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济南市历下区转山西路2号，城市建设大厦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instrText xml:space="preserve"> HYPERLINK "https://ditu.so.com/?pid=e562958818bd1b89&amp;new=1&amp;src=onebox_yuanxiao" \t "https://www.so.com/_blank" </w:instrTex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济南市历城区山大南路27号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5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山东绿色道路技术与材料研究中心</w:t>
            </w:r>
          </w:p>
        </w:tc>
        <w:tc>
          <w:tcPr>
            <w:tcW w:w="31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济南市历下区转山西路2号，城市建设大厦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杨强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张宏博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余利军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现场技术负责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吴建清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强夯加固工艺参数制定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李中奎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湿陷性黄土工艺参数制定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宋修广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强夯安全距离制定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刘腾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湿陷性黄土加固效果测定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庄培芝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强夯扬尘安全距离制定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赵耿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现场测试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扈萍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济南大学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强夯噪声安全距离测定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姜冬冬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现场试验组织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厉超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山东建筑大学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强夯动应力测定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郑绍焕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强夯处治深度研究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于一凡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济宁市鸿翔公路勘察设计研究院有限公司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强夯动应力传播规律研究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苗芳芳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强夯加固效果测试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孟庆宇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强夯加固工艺参数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王敏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强夯扬尘浓度测试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齐晓琳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淄博市交通运输局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强夯扬尘浓度测试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王瑞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强夯噪声测试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于锦涛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山东职业学院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强夯加固效果测试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袁英杰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强夯安全距离控制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鲁亮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山东省交通规划设计院集团有限公司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强夯加固效果测试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江坦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强夯工艺参数确定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于瀚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威海威高建设有限公司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强夯加固效果测试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韩宾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强夯安全距离验证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王宗麟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济南金衢公路勘察设计研究有限公司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强夯工艺参数制定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强夯法通过较大冲击能和动应力，实现对地基土的有效加固，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在工程中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得到了广泛的应用。但是强夯法在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应用时还存在以下几个问题亟待明确和解决，一是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工艺参数体系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的确定，特别是不同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土质、不同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地下水位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不同加固深度范围等条件下强夯加固工艺参数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的确定；二是强夯法施工时对周边环境的影响，特别是对周围敏感建筑物、地下管道、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扬尘距离、噪声影响距离等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缺少相关研究。针对以上技术问题，本项目依托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多条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公路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工程建设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，通过现场试验、室内模型试验及理论分析，研究了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强夯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法施工时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加固处治效果、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动应力传播规律及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振动、扬尘与噪声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影响范围，建立了基于环境影响的强夯法设计流程，形成了强夯法施工工艺参数体系。本课题研究成果的取得，对推动强夯法技术的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推广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应用，具有重要的工程应用价值和理论指导意义。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李英勇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山东省交通运输事业服务中心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雷国辉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河海大学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尚  勇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山东省交通科学研究院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毕玉峰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山东省交通规划设计院集团有限公司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  晋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山东交通学院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张思峰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山东建筑大学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辛公锋</w:t>
            </w:r>
          </w:p>
        </w:tc>
        <w:tc>
          <w:tcPr>
            <w:tcW w:w="3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山东高速集团创新研究院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日，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山东公路学会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济南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组织了“</w:t>
            </w:r>
            <w:bookmarkStart w:id="0" w:name="_GoBack"/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GB"/>
              </w:rPr>
              <w:t>山东省典型不良土质条件下强夯工艺控制研究</w:t>
            </w:r>
            <w:bookmarkEnd w:id="0"/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”成果评价工作。评价委员会（名单附后）听取了项目组的汇报，审阅了相关技术文件，经质询和讨论，形成评价意见如下：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一、项目组提交的技术文件齐全，内容完整，符合评价要求。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二、本项目通过现场试验、室内模型试验及理论分析，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针对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GB"/>
              </w:rPr>
              <w:t>山东省典型不良土质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开展了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强夯加固地基技术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研究，取得了如下主要创新成果：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1.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建立了适用于浅层湿陷性黄土地基及黄泛区粉土地基的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强夯加固技术参数体系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2.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了强夯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施工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动应力传播规律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及影响因素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，提出了强夯施工安全距离控制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3.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揭示了强夯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对周围环境的影响规律，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提出了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考虑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环境影响的强夯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设计方法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项目成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果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在S102、G340等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多个公路建设工程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进行了应用，对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提高地基加固效果、降低施工环境影响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具有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重要的工程应用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价值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综上所述，项目研究成果总体上达到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国际先进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水平。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建议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  <w:lang w:val="en-US" w:eastAsia="zh-CN"/>
              </w:rPr>
              <w:t>成果进一步推广应用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13A7E"/>
    <w:rsid w:val="574652C6"/>
    <w:rsid w:val="5B213A7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sz w:val="30"/>
    </w:rPr>
  </w:style>
  <w:style w:type="paragraph" w:styleId="3">
    <w:name w:val="Body Text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楷体_GB2312" w:hAnsi="Times New Roman" w:eastAsia="楷体_GB2312"/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2022-02-03T09:26:00Z</dcterms:created>
  <dc:creator>张宏博</dc:creator>
  <cp:lastModifiedBy>非左</cp:lastModifiedBy>
  <dcterms:modified xsi:type="dcterms:W3CDTF">2022-03-01T08:46:26Z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A6D689113CC8443B9C23780826E2CAD4</vt:lpwstr>
  </property>
</Properties>
</file>