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A68082">
      <w:pPr>
        <w:jc w:val="center"/>
        <w:rPr>
          <w:rFonts w:ascii="宋体" w:hAnsi="宋体" w:cs="宋体"/>
          <w:b/>
          <w:sz w:val="36"/>
          <w:szCs w:val="36"/>
        </w:rPr>
      </w:pPr>
      <w:r>
        <w:rPr>
          <w:rFonts w:hint="eastAsia" w:ascii="宋体" w:hAnsi="宋体" w:cs="宋体"/>
          <w:b/>
          <w:sz w:val="36"/>
          <w:szCs w:val="36"/>
          <w:lang w:bidi="ar"/>
        </w:rPr>
        <w:t>科技成果登记表</w:t>
      </w:r>
    </w:p>
    <w:tbl>
      <w:tblPr>
        <w:tblStyle w:val="6"/>
        <w:tblpPr w:leftFromText="180" w:rightFromText="180" w:vertAnchor="text" w:horzAnchor="page" w:tblpXSpec="center" w:tblpY="158"/>
        <w:tblOverlap w:val="never"/>
        <w:tblW w:w="85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1000"/>
        <w:gridCol w:w="241"/>
        <w:gridCol w:w="2835"/>
        <w:gridCol w:w="1515"/>
        <w:gridCol w:w="2067"/>
      </w:tblGrid>
      <w:tr w14:paraId="746CC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852" w:type="dxa"/>
            <w:gridSpan w:val="2"/>
            <w:tcBorders>
              <w:top w:val="single" w:color="auto" w:sz="4" w:space="0"/>
              <w:left w:val="single" w:color="auto" w:sz="4" w:space="0"/>
              <w:bottom w:val="single" w:color="auto" w:sz="4" w:space="0"/>
              <w:right w:val="single" w:color="auto" w:sz="4" w:space="0"/>
            </w:tcBorders>
            <w:vAlign w:val="center"/>
          </w:tcPr>
          <w:p w14:paraId="6EF1B13D">
            <w:pPr>
              <w:jc w:val="center"/>
              <w:rPr>
                <w:rFonts w:ascii="仿宋" w:hAnsi="仿宋" w:eastAsia="仿宋" w:cs="仿宋"/>
                <w:b/>
                <w:sz w:val="28"/>
                <w:szCs w:val="28"/>
              </w:rPr>
            </w:pPr>
            <w:r>
              <w:rPr>
                <w:rFonts w:hint="eastAsia" w:ascii="仿宋" w:hAnsi="仿宋" w:eastAsia="仿宋" w:cs="仿宋"/>
                <w:b/>
                <w:sz w:val="28"/>
                <w:szCs w:val="28"/>
                <w:lang w:bidi="ar"/>
              </w:rPr>
              <w:t>成果名称</w:t>
            </w:r>
          </w:p>
        </w:tc>
        <w:tc>
          <w:tcPr>
            <w:tcW w:w="6658" w:type="dxa"/>
            <w:gridSpan w:val="4"/>
            <w:tcBorders>
              <w:top w:val="single" w:color="auto" w:sz="4" w:space="0"/>
              <w:left w:val="single" w:color="auto" w:sz="4" w:space="0"/>
              <w:bottom w:val="single" w:color="auto" w:sz="4" w:space="0"/>
              <w:right w:val="single" w:color="auto" w:sz="4" w:space="0"/>
            </w:tcBorders>
            <w:vAlign w:val="center"/>
          </w:tcPr>
          <w:p w14:paraId="2150C504">
            <w:pPr>
              <w:jc w:val="center"/>
              <w:rPr>
                <w:rFonts w:hint="eastAsia" w:ascii="宋体" w:hAnsi="宋体" w:eastAsia="宋体" w:cs="宋体"/>
                <w:b w:val="0"/>
                <w:bCs/>
                <w:sz w:val="24"/>
                <w:szCs w:val="24"/>
              </w:rPr>
            </w:pPr>
            <w:r>
              <w:rPr>
                <w:rFonts w:hint="eastAsia" w:ascii="宋体" w:hAnsi="宋体" w:eastAsia="宋体" w:cs="宋体"/>
                <w:b w:val="0"/>
                <w:bCs/>
                <w:sz w:val="24"/>
                <w:szCs w:val="24"/>
              </w:rPr>
              <w:t>高速公路异常事件智能监测预警</w:t>
            </w:r>
            <w:bookmarkStart w:id="0" w:name="_GoBack"/>
            <w:bookmarkEnd w:id="0"/>
            <w:r>
              <w:rPr>
                <w:rFonts w:hint="eastAsia" w:ascii="宋体" w:hAnsi="宋体" w:eastAsia="宋体" w:cs="宋体"/>
                <w:b w:val="0"/>
                <w:bCs/>
                <w:sz w:val="24"/>
                <w:szCs w:val="24"/>
              </w:rPr>
              <w:t>与救援调度系统研究与应用</w:t>
            </w:r>
          </w:p>
        </w:tc>
      </w:tr>
      <w:tr w14:paraId="6C56B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852" w:type="dxa"/>
            <w:gridSpan w:val="2"/>
            <w:tcBorders>
              <w:top w:val="single" w:color="auto" w:sz="4" w:space="0"/>
              <w:left w:val="single" w:color="auto" w:sz="4" w:space="0"/>
              <w:bottom w:val="single" w:color="auto" w:sz="4" w:space="0"/>
              <w:right w:val="single" w:color="auto" w:sz="4" w:space="0"/>
            </w:tcBorders>
            <w:vAlign w:val="center"/>
          </w:tcPr>
          <w:p w14:paraId="0E301D5F">
            <w:pPr>
              <w:jc w:val="center"/>
              <w:rPr>
                <w:rFonts w:ascii="仿宋" w:hAnsi="仿宋" w:eastAsia="仿宋" w:cs="仿宋"/>
                <w:b/>
                <w:sz w:val="28"/>
                <w:szCs w:val="28"/>
              </w:rPr>
            </w:pPr>
            <w:r>
              <w:rPr>
                <w:rFonts w:hint="eastAsia" w:ascii="仿宋" w:hAnsi="仿宋" w:eastAsia="仿宋" w:cs="仿宋"/>
                <w:b/>
                <w:sz w:val="28"/>
                <w:szCs w:val="28"/>
                <w:lang w:bidi="ar"/>
              </w:rPr>
              <w:t>成果登记号</w:t>
            </w:r>
          </w:p>
        </w:tc>
        <w:tc>
          <w:tcPr>
            <w:tcW w:w="307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7995F23">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鲁交科评字[2026]第20号</w:t>
            </w:r>
          </w:p>
        </w:tc>
        <w:tc>
          <w:tcPr>
            <w:tcW w:w="1515" w:type="dxa"/>
            <w:tcBorders>
              <w:top w:val="single" w:color="auto" w:sz="4" w:space="0"/>
              <w:left w:val="single" w:color="auto" w:sz="4" w:space="0"/>
              <w:bottom w:val="single" w:color="auto" w:sz="4" w:space="0"/>
              <w:right w:val="single" w:color="auto" w:sz="4" w:space="0"/>
            </w:tcBorders>
            <w:vAlign w:val="center"/>
          </w:tcPr>
          <w:p w14:paraId="10C6C4F3">
            <w:pPr>
              <w:jc w:val="center"/>
              <w:rPr>
                <w:rFonts w:ascii="仿宋" w:hAnsi="仿宋" w:eastAsia="仿宋" w:cs="仿宋"/>
                <w:b/>
                <w:sz w:val="28"/>
                <w:szCs w:val="28"/>
              </w:rPr>
            </w:pPr>
            <w:r>
              <w:rPr>
                <w:rFonts w:hint="eastAsia" w:ascii="仿宋" w:hAnsi="仿宋" w:eastAsia="仿宋" w:cs="仿宋"/>
                <w:b/>
                <w:sz w:val="28"/>
                <w:szCs w:val="28"/>
                <w:lang w:bidi="ar"/>
              </w:rPr>
              <w:t>知识产权</w:t>
            </w:r>
          </w:p>
        </w:tc>
        <w:tc>
          <w:tcPr>
            <w:tcW w:w="2067" w:type="dxa"/>
            <w:tcBorders>
              <w:top w:val="single" w:color="auto" w:sz="4" w:space="0"/>
              <w:left w:val="single" w:color="auto" w:sz="4" w:space="0"/>
              <w:bottom w:val="single" w:color="auto" w:sz="4" w:space="0"/>
              <w:right w:val="single" w:color="auto" w:sz="4" w:space="0"/>
            </w:tcBorders>
            <w:vAlign w:val="center"/>
          </w:tcPr>
          <w:p w14:paraId="0AA84602">
            <w:pPr>
              <w:jc w:val="center"/>
              <w:rPr>
                <w:rFonts w:ascii="仿宋" w:hAnsi="仿宋" w:eastAsia="仿宋" w:cs="仿宋"/>
                <w:b/>
                <w:sz w:val="28"/>
                <w:szCs w:val="28"/>
              </w:rPr>
            </w:pPr>
          </w:p>
        </w:tc>
      </w:tr>
      <w:tr w14:paraId="1B944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510" w:type="dxa"/>
            <w:gridSpan w:val="6"/>
            <w:tcBorders>
              <w:top w:val="single" w:color="auto" w:sz="4" w:space="0"/>
              <w:left w:val="single" w:color="auto" w:sz="4" w:space="0"/>
              <w:bottom w:val="single" w:color="auto" w:sz="4" w:space="0"/>
              <w:right w:val="single" w:color="auto" w:sz="4" w:space="0"/>
            </w:tcBorders>
            <w:vAlign w:val="center"/>
          </w:tcPr>
          <w:p w14:paraId="38EB6AFF">
            <w:pPr>
              <w:jc w:val="center"/>
              <w:rPr>
                <w:rFonts w:ascii="仿宋" w:hAnsi="仿宋" w:eastAsia="仿宋" w:cs="仿宋"/>
                <w:b/>
                <w:sz w:val="28"/>
                <w:szCs w:val="28"/>
              </w:rPr>
            </w:pPr>
            <w:r>
              <w:rPr>
                <w:rFonts w:hint="eastAsia" w:ascii="仿宋" w:hAnsi="仿宋" w:eastAsia="仿宋" w:cs="仿宋"/>
                <w:b/>
                <w:sz w:val="28"/>
                <w:szCs w:val="28"/>
                <w:lang w:bidi="ar"/>
              </w:rPr>
              <w:t>完成单位</w:t>
            </w:r>
          </w:p>
        </w:tc>
      </w:tr>
      <w:tr w14:paraId="0162B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392B99F3">
            <w:pPr>
              <w:jc w:val="center"/>
              <w:rPr>
                <w:rFonts w:ascii="仿宋" w:hAnsi="仿宋" w:eastAsia="仿宋" w:cs="仿宋"/>
                <w:b/>
                <w:sz w:val="28"/>
                <w:szCs w:val="28"/>
              </w:rPr>
            </w:pPr>
            <w:r>
              <w:rPr>
                <w:rFonts w:hint="eastAsia" w:ascii="仿宋" w:hAnsi="仿宋" w:eastAsia="仿宋" w:cs="仿宋"/>
                <w:b/>
                <w:sz w:val="28"/>
                <w:szCs w:val="28"/>
                <w:lang w:bidi="ar"/>
              </w:rPr>
              <w:t>序号</w:t>
            </w:r>
          </w:p>
        </w:tc>
        <w:tc>
          <w:tcPr>
            <w:tcW w:w="4076" w:type="dxa"/>
            <w:gridSpan w:val="3"/>
            <w:tcBorders>
              <w:top w:val="single" w:color="auto" w:sz="4" w:space="0"/>
              <w:left w:val="single" w:color="auto" w:sz="4" w:space="0"/>
              <w:bottom w:val="single" w:color="auto" w:sz="4" w:space="0"/>
              <w:right w:val="single" w:color="auto" w:sz="4" w:space="0"/>
            </w:tcBorders>
            <w:vAlign w:val="center"/>
          </w:tcPr>
          <w:p w14:paraId="4B4A84AC">
            <w:pPr>
              <w:jc w:val="center"/>
              <w:rPr>
                <w:rFonts w:ascii="仿宋" w:hAnsi="仿宋" w:eastAsia="仿宋" w:cs="仿宋"/>
                <w:b/>
                <w:sz w:val="28"/>
                <w:szCs w:val="28"/>
              </w:rPr>
            </w:pPr>
            <w:r>
              <w:rPr>
                <w:rFonts w:hint="eastAsia" w:ascii="仿宋" w:hAnsi="仿宋" w:eastAsia="仿宋" w:cs="仿宋"/>
                <w:b/>
                <w:sz w:val="28"/>
                <w:szCs w:val="28"/>
                <w:lang w:bidi="ar"/>
              </w:rPr>
              <w:t>单位名称</w:t>
            </w:r>
          </w:p>
        </w:tc>
        <w:tc>
          <w:tcPr>
            <w:tcW w:w="3582" w:type="dxa"/>
            <w:gridSpan w:val="2"/>
            <w:tcBorders>
              <w:top w:val="single" w:color="auto" w:sz="4" w:space="0"/>
              <w:left w:val="single" w:color="auto" w:sz="4" w:space="0"/>
              <w:bottom w:val="single" w:color="auto" w:sz="4" w:space="0"/>
              <w:right w:val="single" w:color="auto" w:sz="4" w:space="0"/>
            </w:tcBorders>
            <w:vAlign w:val="center"/>
          </w:tcPr>
          <w:p w14:paraId="6E776AB0">
            <w:pPr>
              <w:jc w:val="center"/>
              <w:rPr>
                <w:rFonts w:ascii="仿宋" w:hAnsi="仿宋" w:eastAsia="仿宋" w:cs="仿宋"/>
                <w:b/>
                <w:sz w:val="28"/>
                <w:szCs w:val="28"/>
              </w:rPr>
            </w:pPr>
            <w:r>
              <w:rPr>
                <w:rFonts w:hint="eastAsia" w:ascii="仿宋" w:hAnsi="仿宋" w:eastAsia="仿宋" w:cs="仿宋"/>
                <w:b/>
                <w:sz w:val="28"/>
                <w:szCs w:val="28"/>
                <w:lang w:bidi="ar"/>
              </w:rPr>
              <w:t>通讯地址</w:t>
            </w:r>
          </w:p>
        </w:tc>
      </w:tr>
      <w:tr w14:paraId="4ED0E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124A20F7">
            <w:pPr>
              <w:jc w:val="center"/>
              <w:rPr>
                <w:rFonts w:hint="eastAsia" w:ascii="宋体" w:hAnsi="宋体" w:eastAsia="宋体" w:cs="宋体"/>
                <w:b w:val="0"/>
                <w:bCs/>
                <w:sz w:val="24"/>
                <w:szCs w:val="24"/>
              </w:rPr>
            </w:pPr>
            <w:r>
              <w:rPr>
                <w:rFonts w:hint="eastAsia" w:ascii="宋体" w:hAnsi="宋体" w:eastAsia="宋体" w:cs="宋体"/>
                <w:b w:val="0"/>
                <w:bCs/>
                <w:sz w:val="24"/>
                <w:szCs w:val="24"/>
              </w:rPr>
              <w:t>1</w:t>
            </w:r>
          </w:p>
        </w:tc>
        <w:tc>
          <w:tcPr>
            <w:tcW w:w="4076" w:type="dxa"/>
            <w:gridSpan w:val="3"/>
            <w:tcBorders>
              <w:top w:val="single" w:color="auto" w:sz="4" w:space="0"/>
              <w:left w:val="single" w:color="auto" w:sz="4" w:space="0"/>
              <w:bottom w:val="single" w:color="auto" w:sz="4" w:space="0"/>
              <w:right w:val="single" w:color="auto" w:sz="4" w:space="0"/>
            </w:tcBorders>
            <w:vAlign w:val="center"/>
          </w:tcPr>
          <w:p w14:paraId="72F5DFAB">
            <w:pPr>
              <w:jc w:val="center"/>
              <w:rPr>
                <w:rFonts w:hint="eastAsia" w:ascii="宋体" w:hAnsi="宋体" w:eastAsia="宋体" w:cs="宋体"/>
                <w:b w:val="0"/>
                <w:bCs/>
                <w:sz w:val="24"/>
                <w:szCs w:val="24"/>
              </w:rPr>
            </w:pPr>
            <w:r>
              <w:rPr>
                <w:rFonts w:hint="eastAsia" w:ascii="宋体" w:hAnsi="宋体" w:eastAsia="宋体" w:cs="宋体"/>
                <w:b w:val="0"/>
                <w:bCs/>
                <w:sz w:val="24"/>
                <w:szCs w:val="24"/>
              </w:rPr>
              <w:t>山东高速东营发展有限公司</w:t>
            </w:r>
          </w:p>
        </w:tc>
        <w:tc>
          <w:tcPr>
            <w:tcW w:w="3582" w:type="dxa"/>
            <w:gridSpan w:val="2"/>
            <w:tcBorders>
              <w:top w:val="single" w:color="auto" w:sz="4" w:space="0"/>
              <w:left w:val="single" w:color="auto" w:sz="4" w:space="0"/>
              <w:bottom w:val="single" w:color="auto" w:sz="4" w:space="0"/>
              <w:right w:val="single" w:color="auto" w:sz="4" w:space="0"/>
            </w:tcBorders>
            <w:vAlign w:val="center"/>
          </w:tcPr>
          <w:p w14:paraId="1C8A12F7">
            <w:pPr>
              <w:jc w:val="center"/>
              <w:rPr>
                <w:rFonts w:hint="eastAsia" w:ascii="宋体" w:hAnsi="宋体" w:eastAsia="宋体" w:cs="宋体"/>
                <w:b w:val="0"/>
                <w:bCs/>
                <w:sz w:val="24"/>
                <w:szCs w:val="24"/>
              </w:rPr>
            </w:pPr>
            <w:r>
              <w:rPr>
                <w:rFonts w:hint="eastAsia" w:ascii="宋体" w:hAnsi="宋体" w:eastAsia="宋体" w:cs="宋体"/>
                <w:b w:val="0"/>
                <w:bCs/>
                <w:sz w:val="24"/>
                <w:szCs w:val="24"/>
              </w:rPr>
              <w:t>山东省东营市运河路336号光谷未来城21-1幢301室</w:t>
            </w:r>
          </w:p>
        </w:tc>
      </w:tr>
      <w:tr w14:paraId="1C192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53E04F22">
            <w:pPr>
              <w:jc w:val="center"/>
              <w:rPr>
                <w:rFonts w:hint="eastAsia" w:ascii="宋体" w:hAnsi="宋体" w:eastAsia="宋体" w:cs="宋体"/>
                <w:b w:val="0"/>
                <w:bCs/>
                <w:sz w:val="24"/>
                <w:szCs w:val="24"/>
              </w:rPr>
            </w:pPr>
            <w:r>
              <w:rPr>
                <w:rFonts w:hint="eastAsia" w:ascii="宋体" w:hAnsi="宋体" w:eastAsia="宋体" w:cs="宋体"/>
                <w:b w:val="0"/>
                <w:bCs/>
                <w:sz w:val="24"/>
                <w:szCs w:val="24"/>
              </w:rPr>
              <w:t>2</w:t>
            </w:r>
          </w:p>
        </w:tc>
        <w:tc>
          <w:tcPr>
            <w:tcW w:w="4076" w:type="dxa"/>
            <w:gridSpan w:val="3"/>
            <w:tcBorders>
              <w:top w:val="single" w:color="auto" w:sz="4" w:space="0"/>
              <w:left w:val="single" w:color="auto" w:sz="4" w:space="0"/>
              <w:bottom w:val="single" w:color="auto" w:sz="4" w:space="0"/>
              <w:right w:val="single" w:color="auto" w:sz="4" w:space="0"/>
            </w:tcBorders>
            <w:vAlign w:val="center"/>
          </w:tcPr>
          <w:p w14:paraId="74888E7E">
            <w:pPr>
              <w:jc w:val="center"/>
              <w:rPr>
                <w:rFonts w:hint="eastAsia" w:ascii="宋体" w:hAnsi="宋体" w:eastAsia="宋体" w:cs="宋体"/>
                <w:b w:val="0"/>
                <w:bCs/>
                <w:sz w:val="24"/>
                <w:szCs w:val="24"/>
              </w:rPr>
            </w:pPr>
            <w:r>
              <w:rPr>
                <w:rFonts w:hint="eastAsia" w:ascii="宋体" w:hAnsi="宋体" w:eastAsia="宋体" w:cs="宋体"/>
                <w:b w:val="0"/>
                <w:bCs/>
                <w:sz w:val="24"/>
                <w:szCs w:val="24"/>
              </w:rPr>
              <w:t>山东大学</w:t>
            </w:r>
          </w:p>
        </w:tc>
        <w:tc>
          <w:tcPr>
            <w:tcW w:w="3582" w:type="dxa"/>
            <w:gridSpan w:val="2"/>
            <w:tcBorders>
              <w:top w:val="single" w:color="auto" w:sz="4" w:space="0"/>
              <w:left w:val="single" w:color="auto" w:sz="4" w:space="0"/>
              <w:bottom w:val="single" w:color="auto" w:sz="4" w:space="0"/>
              <w:right w:val="single" w:color="auto" w:sz="4" w:space="0"/>
            </w:tcBorders>
            <w:vAlign w:val="center"/>
          </w:tcPr>
          <w:p w14:paraId="53CC9D59">
            <w:pPr>
              <w:jc w:val="center"/>
              <w:rPr>
                <w:rFonts w:hint="eastAsia" w:ascii="宋体" w:hAnsi="宋体" w:eastAsia="宋体" w:cs="宋体"/>
                <w:b w:val="0"/>
                <w:bCs/>
                <w:sz w:val="24"/>
                <w:szCs w:val="24"/>
              </w:rPr>
            </w:pPr>
            <w:r>
              <w:rPr>
                <w:rFonts w:hint="eastAsia" w:ascii="宋体" w:hAnsi="宋体" w:eastAsia="宋体" w:cs="宋体"/>
                <w:b w:val="0"/>
                <w:bCs/>
                <w:sz w:val="24"/>
                <w:szCs w:val="24"/>
              </w:rPr>
              <w:t>山东省济南市经十路17923号</w:t>
            </w:r>
          </w:p>
        </w:tc>
      </w:tr>
      <w:tr w14:paraId="06F14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0D5F7F08">
            <w:pPr>
              <w:jc w:val="center"/>
              <w:rPr>
                <w:rFonts w:hint="eastAsia" w:ascii="宋体" w:hAnsi="宋体" w:eastAsia="宋体" w:cs="宋体"/>
                <w:b w:val="0"/>
                <w:bCs/>
                <w:sz w:val="24"/>
                <w:szCs w:val="24"/>
              </w:rPr>
            </w:pPr>
            <w:r>
              <w:rPr>
                <w:rFonts w:hint="eastAsia" w:ascii="宋体" w:hAnsi="宋体" w:eastAsia="宋体" w:cs="宋体"/>
                <w:b w:val="0"/>
                <w:bCs/>
                <w:sz w:val="24"/>
                <w:szCs w:val="24"/>
              </w:rPr>
              <w:t>3</w:t>
            </w:r>
          </w:p>
        </w:tc>
        <w:tc>
          <w:tcPr>
            <w:tcW w:w="4076" w:type="dxa"/>
            <w:gridSpan w:val="3"/>
            <w:tcBorders>
              <w:top w:val="single" w:color="auto" w:sz="4" w:space="0"/>
              <w:left w:val="single" w:color="auto" w:sz="4" w:space="0"/>
              <w:bottom w:val="single" w:color="auto" w:sz="4" w:space="0"/>
              <w:right w:val="single" w:color="auto" w:sz="4" w:space="0"/>
            </w:tcBorders>
            <w:vAlign w:val="center"/>
          </w:tcPr>
          <w:p w14:paraId="384D0BED">
            <w:pPr>
              <w:jc w:val="center"/>
              <w:rPr>
                <w:rFonts w:hint="eastAsia" w:ascii="宋体" w:hAnsi="宋体" w:eastAsia="宋体" w:cs="宋体"/>
                <w:b w:val="0"/>
                <w:bCs/>
                <w:sz w:val="24"/>
                <w:szCs w:val="24"/>
              </w:rPr>
            </w:pPr>
            <w:r>
              <w:rPr>
                <w:rFonts w:hint="eastAsia" w:ascii="宋体" w:hAnsi="宋体" w:eastAsia="宋体" w:cs="宋体"/>
                <w:b w:val="0"/>
                <w:bCs/>
                <w:sz w:val="24"/>
                <w:szCs w:val="24"/>
              </w:rPr>
              <w:t>北京交通大学</w:t>
            </w:r>
          </w:p>
        </w:tc>
        <w:tc>
          <w:tcPr>
            <w:tcW w:w="3582" w:type="dxa"/>
            <w:gridSpan w:val="2"/>
            <w:tcBorders>
              <w:top w:val="single" w:color="auto" w:sz="4" w:space="0"/>
              <w:left w:val="single" w:color="auto" w:sz="4" w:space="0"/>
              <w:bottom w:val="single" w:color="auto" w:sz="4" w:space="0"/>
              <w:right w:val="single" w:color="auto" w:sz="4" w:space="0"/>
            </w:tcBorders>
            <w:vAlign w:val="center"/>
          </w:tcPr>
          <w:p w14:paraId="261753F6">
            <w:pPr>
              <w:jc w:val="center"/>
              <w:rPr>
                <w:rFonts w:hint="eastAsia" w:ascii="宋体" w:hAnsi="宋体" w:eastAsia="宋体" w:cs="宋体"/>
                <w:b w:val="0"/>
                <w:bCs/>
                <w:sz w:val="24"/>
                <w:szCs w:val="24"/>
              </w:rPr>
            </w:pPr>
            <w:r>
              <w:rPr>
                <w:rFonts w:hint="eastAsia" w:ascii="宋体" w:hAnsi="宋体" w:eastAsia="宋体" w:cs="宋体"/>
                <w:b w:val="0"/>
                <w:bCs/>
                <w:sz w:val="24"/>
                <w:szCs w:val="24"/>
              </w:rPr>
              <w:t>北京市海淀区上园村3号</w:t>
            </w:r>
          </w:p>
        </w:tc>
      </w:tr>
      <w:tr w14:paraId="0C5A1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78E98901">
            <w:pPr>
              <w:jc w:val="center"/>
              <w:rPr>
                <w:rFonts w:hint="eastAsia" w:ascii="宋体" w:hAnsi="宋体" w:eastAsia="宋体" w:cs="宋体"/>
                <w:b w:val="0"/>
                <w:bCs/>
                <w:sz w:val="24"/>
                <w:szCs w:val="24"/>
              </w:rPr>
            </w:pPr>
            <w:r>
              <w:rPr>
                <w:rFonts w:hint="eastAsia" w:ascii="宋体" w:hAnsi="宋体" w:eastAsia="宋体" w:cs="宋体"/>
                <w:b w:val="0"/>
                <w:bCs/>
                <w:sz w:val="24"/>
                <w:szCs w:val="24"/>
              </w:rPr>
              <w:t>4</w:t>
            </w:r>
          </w:p>
        </w:tc>
        <w:tc>
          <w:tcPr>
            <w:tcW w:w="4076" w:type="dxa"/>
            <w:gridSpan w:val="3"/>
            <w:tcBorders>
              <w:top w:val="single" w:color="auto" w:sz="4" w:space="0"/>
              <w:left w:val="single" w:color="auto" w:sz="4" w:space="0"/>
              <w:bottom w:val="single" w:color="auto" w:sz="4" w:space="0"/>
              <w:right w:val="single" w:color="auto" w:sz="4" w:space="0"/>
            </w:tcBorders>
            <w:vAlign w:val="center"/>
          </w:tcPr>
          <w:p w14:paraId="07A502D4">
            <w:pPr>
              <w:jc w:val="center"/>
              <w:rPr>
                <w:rFonts w:hint="eastAsia" w:ascii="宋体" w:hAnsi="宋体" w:eastAsia="宋体" w:cs="宋体"/>
                <w:b w:val="0"/>
                <w:bCs/>
                <w:sz w:val="24"/>
                <w:szCs w:val="24"/>
              </w:rPr>
            </w:pPr>
            <w:r>
              <w:rPr>
                <w:rFonts w:hint="eastAsia" w:ascii="宋体" w:hAnsi="宋体" w:eastAsia="宋体" w:cs="宋体"/>
                <w:b w:val="0"/>
                <w:bCs/>
                <w:sz w:val="24"/>
                <w:szCs w:val="24"/>
              </w:rPr>
              <w:t>北京星云互联科技有限公司</w:t>
            </w:r>
          </w:p>
        </w:tc>
        <w:tc>
          <w:tcPr>
            <w:tcW w:w="3582" w:type="dxa"/>
            <w:gridSpan w:val="2"/>
            <w:tcBorders>
              <w:top w:val="single" w:color="auto" w:sz="4" w:space="0"/>
              <w:left w:val="single" w:color="auto" w:sz="4" w:space="0"/>
              <w:bottom w:val="single" w:color="auto" w:sz="4" w:space="0"/>
              <w:right w:val="single" w:color="auto" w:sz="4" w:space="0"/>
            </w:tcBorders>
            <w:vAlign w:val="center"/>
          </w:tcPr>
          <w:p w14:paraId="04A8AF72">
            <w:pPr>
              <w:jc w:val="center"/>
              <w:rPr>
                <w:rFonts w:hint="eastAsia" w:ascii="宋体" w:hAnsi="宋体" w:eastAsia="宋体" w:cs="宋体"/>
                <w:b w:val="0"/>
                <w:bCs/>
                <w:sz w:val="24"/>
                <w:szCs w:val="24"/>
              </w:rPr>
            </w:pPr>
            <w:r>
              <w:rPr>
                <w:rFonts w:hint="eastAsia" w:ascii="宋体" w:hAnsi="宋体" w:eastAsia="宋体" w:cs="宋体"/>
                <w:b w:val="0"/>
                <w:bCs/>
                <w:sz w:val="24"/>
                <w:szCs w:val="24"/>
              </w:rPr>
              <w:t>北京市海淀区学清路8号科技财富中心A座9层</w:t>
            </w:r>
          </w:p>
        </w:tc>
      </w:tr>
      <w:tr w14:paraId="3ECD8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510" w:type="dxa"/>
            <w:gridSpan w:val="6"/>
            <w:tcBorders>
              <w:top w:val="single" w:color="auto" w:sz="4" w:space="0"/>
              <w:left w:val="single" w:color="auto" w:sz="4" w:space="0"/>
              <w:bottom w:val="single" w:color="auto" w:sz="4" w:space="0"/>
              <w:right w:val="single" w:color="auto" w:sz="4" w:space="0"/>
            </w:tcBorders>
            <w:vAlign w:val="center"/>
          </w:tcPr>
          <w:p w14:paraId="414A8A00">
            <w:pPr>
              <w:jc w:val="center"/>
              <w:rPr>
                <w:rFonts w:ascii="仿宋" w:hAnsi="仿宋" w:eastAsia="仿宋" w:cs="仿宋"/>
                <w:b/>
                <w:sz w:val="28"/>
                <w:szCs w:val="28"/>
              </w:rPr>
            </w:pPr>
            <w:r>
              <w:rPr>
                <w:rFonts w:hint="eastAsia" w:ascii="仿宋" w:hAnsi="仿宋" w:eastAsia="仿宋" w:cs="仿宋"/>
                <w:b/>
                <w:sz w:val="28"/>
                <w:szCs w:val="28"/>
                <w:lang w:bidi="ar"/>
              </w:rPr>
              <w:t>完成人</w:t>
            </w:r>
          </w:p>
        </w:tc>
      </w:tr>
      <w:tr w14:paraId="1E1A9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58191113">
            <w:pPr>
              <w:jc w:val="center"/>
              <w:rPr>
                <w:rFonts w:ascii="仿宋" w:hAnsi="仿宋" w:eastAsia="仿宋" w:cs="仿宋"/>
                <w:b/>
                <w:sz w:val="28"/>
                <w:szCs w:val="28"/>
              </w:rPr>
            </w:pPr>
            <w:r>
              <w:rPr>
                <w:rFonts w:hint="eastAsia" w:ascii="仿宋" w:hAnsi="仿宋" w:eastAsia="仿宋" w:cs="仿宋"/>
                <w:b/>
                <w:sz w:val="28"/>
                <w:szCs w:val="28"/>
                <w:lang w:bidi="ar"/>
              </w:rPr>
              <w:t>序号</w:t>
            </w:r>
          </w:p>
        </w:tc>
        <w:tc>
          <w:tcPr>
            <w:tcW w:w="1241" w:type="dxa"/>
            <w:gridSpan w:val="2"/>
            <w:tcBorders>
              <w:top w:val="single" w:color="auto" w:sz="4" w:space="0"/>
              <w:left w:val="single" w:color="auto" w:sz="4" w:space="0"/>
              <w:bottom w:val="single" w:color="auto" w:sz="4" w:space="0"/>
              <w:right w:val="single" w:color="auto" w:sz="4" w:space="0"/>
            </w:tcBorders>
            <w:vAlign w:val="center"/>
          </w:tcPr>
          <w:p w14:paraId="5E391C35">
            <w:pPr>
              <w:jc w:val="center"/>
              <w:rPr>
                <w:rFonts w:ascii="仿宋" w:hAnsi="仿宋" w:eastAsia="仿宋" w:cs="仿宋"/>
                <w:b/>
                <w:sz w:val="28"/>
                <w:szCs w:val="28"/>
              </w:rPr>
            </w:pPr>
            <w:r>
              <w:rPr>
                <w:rFonts w:hint="eastAsia" w:ascii="仿宋" w:hAnsi="仿宋" w:eastAsia="仿宋" w:cs="仿宋"/>
                <w:b/>
                <w:sz w:val="28"/>
                <w:szCs w:val="28"/>
                <w:lang w:bidi="ar"/>
              </w:rPr>
              <w:t>姓名</w:t>
            </w:r>
          </w:p>
        </w:tc>
        <w:tc>
          <w:tcPr>
            <w:tcW w:w="2835" w:type="dxa"/>
            <w:tcBorders>
              <w:top w:val="single" w:color="auto" w:sz="4" w:space="0"/>
              <w:left w:val="single" w:color="auto" w:sz="4" w:space="0"/>
              <w:bottom w:val="single" w:color="auto" w:sz="4" w:space="0"/>
              <w:right w:val="single" w:color="auto" w:sz="4" w:space="0"/>
            </w:tcBorders>
            <w:vAlign w:val="center"/>
          </w:tcPr>
          <w:p w14:paraId="1ADB1B03">
            <w:pPr>
              <w:jc w:val="center"/>
              <w:rPr>
                <w:rFonts w:ascii="仿宋" w:hAnsi="仿宋" w:eastAsia="仿宋" w:cs="仿宋"/>
                <w:b/>
                <w:sz w:val="28"/>
                <w:szCs w:val="28"/>
              </w:rPr>
            </w:pPr>
            <w:r>
              <w:rPr>
                <w:rFonts w:hint="eastAsia" w:ascii="仿宋" w:hAnsi="仿宋" w:eastAsia="仿宋" w:cs="仿宋"/>
                <w:b/>
                <w:sz w:val="28"/>
                <w:szCs w:val="28"/>
                <w:lang w:bidi="ar"/>
              </w:rPr>
              <w:t>工作单位</w:t>
            </w:r>
          </w:p>
        </w:tc>
        <w:tc>
          <w:tcPr>
            <w:tcW w:w="3582" w:type="dxa"/>
            <w:gridSpan w:val="2"/>
            <w:tcBorders>
              <w:top w:val="single" w:color="auto" w:sz="4" w:space="0"/>
              <w:left w:val="single" w:color="auto" w:sz="4" w:space="0"/>
              <w:bottom w:val="single" w:color="auto" w:sz="4" w:space="0"/>
              <w:right w:val="single" w:color="auto" w:sz="4" w:space="0"/>
            </w:tcBorders>
            <w:vAlign w:val="center"/>
          </w:tcPr>
          <w:p w14:paraId="1E67F1C4">
            <w:pPr>
              <w:jc w:val="center"/>
              <w:rPr>
                <w:rFonts w:ascii="仿宋" w:hAnsi="仿宋" w:eastAsia="仿宋" w:cs="仿宋"/>
                <w:b/>
                <w:sz w:val="28"/>
                <w:szCs w:val="28"/>
              </w:rPr>
            </w:pPr>
            <w:r>
              <w:rPr>
                <w:rFonts w:hint="eastAsia" w:ascii="仿宋" w:hAnsi="仿宋" w:eastAsia="仿宋" w:cs="仿宋"/>
                <w:b/>
                <w:sz w:val="28"/>
                <w:szCs w:val="28"/>
                <w:lang w:bidi="ar"/>
              </w:rPr>
              <w:t>对成果的贡献</w:t>
            </w:r>
          </w:p>
        </w:tc>
      </w:tr>
      <w:tr w14:paraId="5736D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6E7800E8">
            <w:pPr>
              <w:jc w:val="center"/>
              <w:rPr>
                <w:rFonts w:hint="eastAsia" w:ascii="宋体" w:hAnsi="宋体" w:eastAsia="宋体" w:cs="宋体"/>
                <w:b w:val="0"/>
                <w:bCs/>
                <w:sz w:val="24"/>
                <w:szCs w:val="24"/>
              </w:rPr>
            </w:pPr>
            <w:r>
              <w:rPr>
                <w:rFonts w:hint="eastAsia" w:ascii="宋体" w:hAnsi="宋体" w:eastAsia="宋体" w:cs="宋体"/>
                <w:b w:val="0"/>
                <w:bCs/>
                <w:sz w:val="24"/>
                <w:szCs w:val="24"/>
              </w:rPr>
              <w:t>1</w:t>
            </w:r>
          </w:p>
        </w:tc>
        <w:tc>
          <w:tcPr>
            <w:tcW w:w="1241" w:type="dxa"/>
            <w:gridSpan w:val="2"/>
            <w:tcBorders>
              <w:top w:val="single" w:color="auto" w:sz="4" w:space="0"/>
              <w:left w:val="single" w:color="auto" w:sz="4" w:space="0"/>
              <w:bottom w:val="single" w:color="auto" w:sz="4" w:space="0"/>
              <w:right w:val="single" w:color="auto" w:sz="4" w:space="0"/>
            </w:tcBorders>
            <w:vAlign w:val="center"/>
          </w:tcPr>
          <w:p w14:paraId="4F3B9053">
            <w:pPr>
              <w:jc w:val="center"/>
              <w:rPr>
                <w:rFonts w:hint="eastAsia" w:ascii="宋体" w:hAnsi="宋体" w:eastAsia="宋体" w:cs="宋体"/>
                <w:b w:val="0"/>
                <w:bCs/>
                <w:sz w:val="24"/>
                <w:szCs w:val="24"/>
              </w:rPr>
            </w:pPr>
            <w:r>
              <w:rPr>
                <w:rFonts w:hint="eastAsia" w:ascii="宋体" w:hAnsi="宋体" w:eastAsia="宋体" w:cs="宋体"/>
                <w:b w:val="0"/>
                <w:bCs/>
                <w:sz w:val="24"/>
                <w:szCs w:val="24"/>
              </w:rPr>
              <w:t>周鹏</w:t>
            </w:r>
          </w:p>
        </w:tc>
        <w:tc>
          <w:tcPr>
            <w:tcW w:w="2835" w:type="dxa"/>
            <w:tcBorders>
              <w:top w:val="single" w:color="auto" w:sz="4" w:space="0"/>
              <w:left w:val="single" w:color="auto" w:sz="4" w:space="0"/>
              <w:bottom w:val="single" w:color="auto" w:sz="4" w:space="0"/>
              <w:right w:val="single" w:color="auto" w:sz="4" w:space="0"/>
            </w:tcBorders>
            <w:vAlign w:val="center"/>
          </w:tcPr>
          <w:p w14:paraId="0A441BA3">
            <w:pPr>
              <w:jc w:val="center"/>
              <w:rPr>
                <w:rFonts w:hint="eastAsia" w:ascii="宋体" w:hAnsi="宋体" w:eastAsia="宋体" w:cs="宋体"/>
                <w:b w:val="0"/>
                <w:bCs/>
                <w:sz w:val="24"/>
                <w:szCs w:val="24"/>
              </w:rPr>
            </w:pPr>
            <w:r>
              <w:rPr>
                <w:rFonts w:hint="eastAsia" w:ascii="宋体" w:hAnsi="宋体" w:eastAsia="宋体" w:cs="宋体"/>
                <w:b w:val="0"/>
                <w:bCs/>
                <w:sz w:val="24"/>
                <w:szCs w:val="24"/>
              </w:rPr>
              <w:t>山东高速东营发展有限公司</w:t>
            </w:r>
          </w:p>
        </w:tc>
        <w:tc>
          <w:tcPr>
            <w:tcW w:w="3582" w:type="dxa"/>
            <w:gridSpan w:val="2"/>
            <w:tcBorders>
              <w:top w:val="single" w:color="auto" w:sz="4" w:space="0"/>
              <w:left w:val="single" w:color="auto" w:sz="4" w:space="0"/>
              <w:bottom w:val="single" w:color="auto" w:sz="4" w:space="0"/>
              <w:right w:val="single" w:color="auto" w:sz="4" w:space="0"/>
            </w:tcBorders>
            <w:vAlign w:val="center"/>
          </w:tcPr>
          <w:p w14:paraId="5C056F9A">
            <w:pPr>
              <w:jc w:val="center"/>
              <w:rPr>
                <w:rFonts w:hint="eastAsia" w:ascii="宋体" w:hAnsi="宋体" w:eastAsia="宋体" w:cs="宋体"/>
                <w:b w:val="0"/>
                <w:bCs/>
                <w:sz w:val="24"/>
                <w:szCs w:val="24"/>
              </w:rPr>
            </w:pPr>
            <w:r>
              <w:rPr>
                <w:rFonts w:hint="eastAsia" w:ascii="宋体" w:hAnsi="宋体" w:eastAsia="宋体" w:cs="宋体"/>
                <w:b w:val="0"/>
                <w:bCs/>
                <w:sz w:val="24"/>
                <w:szCs w:val="24"/>
              </w:rPr>
              <w:t>项目负责人</w:t>
            </w:r>
          </w:p>
        </w:tc>
      </w:tr>
      <w:tr w14:paraId="3AB37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2A6E69E6">
            <w:pPr>
              <w:jc w:val="center"/>
              <w:rPr>
                <w:rFonts w:hint="eastAsia" w:ascii="宋体" w:hAnsi="宋体" w:eastAsia="宋体" w:cs="宋体"/>
                <w:b w:val="0"/>
                <w:bCs/>
                <w:sz w:val="24"/>
                <w:szCs w:val="24"/>
              </w:rPr>
            </w:pPr>
            <w:r>
              <w:rPr>
                <w:rFonts w:hint="eastAsia" w:ascii="宋体" w:hAnsi="宋体" w:eastAsia="宋体" w:cs="宋体"/>
                <w:b w:val="0"/>
                <w:bCs/>
                <w:sz w:val="24"/>
                <w:szCs w:val="24"/>
              </w:rPr>
              <w:t>2</w:t>
            </w:r>
          </w:p>
        </w:tc>
        <w:tc>
          <w:tcPr>
            <w:tcW w:w="1241" w:type="dxa"/>
            <w:gridSpan w:val="2"/>
            <w:tcBorders>
              <w:top w:val="single" w:color="auto" w:sz="4" w:space="0"/>
              <w:left w:val="single" w:color="auto" w:sz="4" w:space="0"/>
              <w:bottom w:val="single" w:color="auto" w:sz="4" w:space="0"/>
              <w:right w:val="single" w:color="auto" w:sz="4" w:space="0"/>
            </w:tcBorders>
            <w:vAlign w:val="center"/>
          </w:tcPr>
          <w:p w14:paraId="7F21D58B">
            <w:pPr>
              <w:jc w:val="center"/>
              <w:rPr>
                <w:rFonts w:hint="eastAsia" w:ascii="宋体" w:hAnsi="宋体" w:eastAsia="宋体" w:cs="宋体"/>
                <w:b w:val="0"/>
                <w:bCs/>
                <w:sz w:val="24"/>
                <w:szCs w:val="24"/>
              </w:rPr>
            </w:pPr>
            <w:r>
              <w:rPr>
                <w:rFonts w:hint="eastAsia" w:ascii="宋体" w:hAnsi="宋体" w:eastAsia="宋体" w:cs="宋体"/>
                <w:b w:val="0"/>
                <w:bCs/>
                <w:sz w:val="24"/>
                <w:szCs w:val="24"/>
              </w:rPr>
              <w:t>许孝滨</w:t>
            </w:r>
          </w:p>
        </w:tc>
        <w:tc>
          <w:tcPr>
            <w:tcW w:w="2835" w:type="dxa"/>
            <w:tcBorders>
              <w:top w:val="single" w:color="auto" w:sz="4" w:space="0"/>
              <w:left w:val="single" w:color="auto" w:sz="4" w:space="0"/>
              <w:bottom w:val="single" w:color="auto" w:sz="4" w:space="0"/>
              <w:right w:val="single" w:color="auto" w:sz="4" w:space="0"/>
            </w:tcBorders>
            <w:vAlign w:val="center"/>
          </w:tcPr>
          <w:p w14:paraId="7EFF28A4">
            <w:pPr>
              <w:jc w:val="center"/>
              <w:rPr>
                <w:rFonts w:hint="eastAsia" w:ascii="宋体" w:hAnsi="宋体" w:eastAsia="宋体" w:cs="宋体"/>
                <w:b w:val="0"/>
                <w:bCs/>
                <w:sz w:val="24"/>
                <w:szCs w:val="24"/>
              </w:rPr>
            </w:pPr>
            <w:r>
              <w:rPr>
                <w:rFonts w:hint="eastAsia" w:ascii="宋体" w:hAnsi="宋体" w:eastAsia="宋体" w:cs="宋体"/>
                <w:b w:val="0"/>
                <w:bCs/>
                <w:sz w:val="24"/>
                <w:szCs w:val="24"/>
              </w:rPr>
              <w:t>山东高速东营发展有限公司</w:t>
            </w:r>
          </w:p>
        </w:tc>
        <w:tc>
          <w:tcPr>
            <w:tcW w:w="3582" w:type="dxa"/>
            <w:gridSpan w:val="2"/>
            <w:tcBorders>
              <w:top w:val="single" w:color="auto" w:sz="4" w:space="0"/>
              <w:left w:val="single" w:color="auto" w:sz="4" w:space="0"/>
              <w:bottom w:val="single" w:color="auto" w:sz="4" w:space="0"/>
              <w:right w:val="single" w:color="auto" w:sz="4" w:space="0"/>
            </w:tcBorders>
            <w:vAlign w:val="center"/>
          </w:tcPr>
          <w:p w14:paraId="53AD997F">
            <w:pPr>
              <w:jc w:val="center"/>
              <w:rPr>
                <w:rFonts w:hint="eastAsia" w:ascii="宋体" w:hAnsi="宋体" w:eastAsia="宋体" w:cs="宋体"/>
                <w:b w:val="0"/>
                <w:bCs/>
                <w:sz w:val="24"/>
                <w:szCs w:val="24"/>
              </w:rPr>
            </w:pPr>
            <w:r>
              <w:rPr>
                <w:rFonts w:hint="eastAsia" w:ascii="宋体" w:hAnsi="宋体" w:eastAsia="宋体" w:cs="宋体"/>
                <w:b w:val="0"/>
                <w:bCs/>
                <w:sz w:val="24"/>
                <w:szCs w:val="24"/>
              </w:rPr>
              <w:t>技术负责人</w:t>
            </w:r>
          </w:p>
        </w:tc>
      </w:tr>
      <w:tr w14:paraId="03633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4D275CC6">
            <w:pPr>
              <w:jc w:val="center"/>
              <w:rPr>
                <w:rFonts w:hint="eastAsia" w:ascii="宋体" w:hAnsi="宋体" w:eastAsia="宋体" w:cs="宋体"/>
                <w:b w:val="0"/>
                <w:bCs/>
                <w:sz w:val="24"/>
                <w:szCs w:val="24"/>
              </w:rPr>
            </w:pPr>
            <w:r>
              <w:rPr>
                <w:rFonts w:hint="eastAsia" w:ascii="宋体" w:hAnsi="宋体" w:eastAsia="宋体" w:cs="宋体"/>
                <w:b w:val="0"/>
                <w:bCs/>
                <w:sz w:val="24"/>
                <w:szCs w:val="24"/>
              </w:rPr>
              <w:t>3</w:t>
            </w:r>
          </w:p>
        </w:tc>
        <w:tc>
          <w:tcPr>
            <w:tcW w:w="1241" w:type="dxa"/>
            <w:gridSpan w:val="2"/>
            <w:tcBorders>
              <w:top w:val="single" w:color="auto" w:sz="4" w:space="0"/>
              <w:left w:val="single" w:color="auto" w:sz="4" w:space="0"/>
              <w:bottom w:val="single" w:color="auto" w:sz="4" w:space="0"/>
              <w:right w:val="single" w:color="auto" w:sz="4" w:space="0"/>
            </w:tcBorders>
            <w:vAlign w:val="center"/>
          </w:tcPr>
          <w:p w14:paraId="33E1A29C">
            <w:pPr>
              <w:jc w:val="center"/>
              <w:rPr>
                <w:rFonts w:hint="eastAsia" w:ascii="宋体" w:hAnsi="宋体" w:eastAsia="宋体" w:cs="宋体"/>
                <w:b w:val="0"/>
                <w:bCs/>
                <w:sz w:val="24"/>
                <w:szCs w:val="24"/>
              </w:rPr>
            </w:pPr>
            <w:r>
              <w:rPr>
                <w:rFonts w:hint="eastAsia" w:ascii="宋体" w:hAnsi="宋体" w:eastAsia="宋体" w:cs="宋体"/>
                <w:b w:val="0"/>
                <w:bCs/>
                <w:sz w:val="24"/>
                <w:szCs w:val="24"/>
              </w:rPr>
              <w:t>吴建清</w:t>
            </w:r>
          </w:p>
        </w:tc>
        <w:tc>
          <w:tcPr>
            <w:tcW w:w="2835" w:type="dxa"/>
            <w:tcBorders>
              <w:top w:val="single" w:color="auto" w:sz="4" w:space="0"/>
              <w:left w:val="single" w:color="auto" w:sz="4" w:space="0"/>
              <w:bottom w:val="single" w:color="auto" w:sz="4" w:space="0"/>
              <w:right w:val="single" w:color="auto" w:sz="4" w:space="0"/>
            </w:tcBorders>
            <w:vAlign w:val="center"/>
          </w:tcPr>
          <w:p w14:paraId="40740BA8">
            <w:pPr>
              <w:jc w:val="center"/>
              <w:rPr>
                <w:rFonts w:hint="eastAsia" w:ascii="宋体" w:hAnsi="宋体" w:eastAsia="宋体" w:cs="宋体"/>
                <w:b w:val="0"/>
                <w:bCs/>
                <w:sz w:val="24"/>
                <w:szCs w:val="24"/>
              </w:rPr>
            </w:pPr>
            <w:r>
              <w:rPr>
                <w:rFonts w:hint="eastAsia" w:ascii="宋体" w:hAnsi="宋体" w:eastAsia="宋体" w:cs="宋体"/>
                <w:b w:val="0"/>
                <w:bCs/>
                <w:sz w:val="24"/>
                <w:szCs w:val="24"/>
              </w:rPr>
              <w:t>山东大学齐鲁交通学院</w:t>
            </w:r>
          </w:p>
        </w:tc>
        <w:tc>
          <w:tcPr>
            <w:tcW w:w="3582" w:type="dxa"/>
            <w:gridSpan w:val="2"/>
            <w:tcBorders>
              <w:top w:val="single" w:color="auto" w:sz="4" w:space="0"/>
              <w:left w:val="single" w:color="auto" w:sz="4" w:space="0"/>
              <w:bottom w:val="single" w:color="auto" w:sz="4" w:space="0"/>
              <w:right w:val="single" w:color="auto" w:sz="4" w:space="0"/>
            </w:tcBorders>
            <w:vAlign w:val="center"/>
          </w:tcPr>
          <w:p w14:paraId="4310C891">
            <w:pPr>
              <w:jc w:val="center"/>
              <w:rPr>
                <w:rFonts w:hint="eastAsia" w:ascii="宋体" w:hAnsi="宋体" w:eastAsia="宋体" w:cs="宋体"/>
                <w:b w:val="0"/>
                <w:bCs/>
                <w:sz w:val="24"/>
                <w:szCs w:val="24"/>
              </w:rPr>
            </w:pPr>
            <w:r>
              <w:rPr>
                <w:rFonts w:hint="eastAsia" w:ascii="宋体" w:hAnsi="宋体" w:eastAsia="宋体" w:cs="宋体"/>
                <w:b w:val="0"/>
                <w:bCs/>
                <w:sz w:val="24"/>
                <w:szCs w:val="24"/>
              </w:rPr>
              <w:t>技术负责人</w:t>
            </w:r>
          </w:p>
        </w:tc>
      </w:tr>
      <w:tr w14:paraId="6F24A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29B998BD">
            <w:pPr>
              <w:jc w:val="center"/>
              <w:rPr>
                <w:rFonts w:hint="eastAsia" w:ascii="宋体" w:hAnsi="宋体" w:eastAsia="宋体" w:cs="宋体"/>
                <w:b w:val="0"/>
                <w:bCs/>
                <w:sz w:val="24"/>
                <w:szCs w:val="24"/>
              </w:rPr>
            </w:pPr>
            <w:r>
              <w:rPr>
                <w:rFonts w:hint="eastAsia" w:ascii="宋体" w:hAnsi="宋体" w:eastAsia="宋体" w:cs="宋体"/>
                <w:b w:val="0"/>
                <w:bCs/>
                <w:sz w:val="24"/>
                <w:szCs w:val="24"/>
              </w:rPr>
              <w:t>4</w:t>
            </w:r>
          </w:p>
        </w:tc>
        <w:tc>
          <w:tcPr>
            <w:tcW w:w="1241" w:type="dxa"/>
            <w:gridSpan w:val="2"/>
            <w:tcBorders>
              <w:top w:val="single" w:color="auto" w:sz="4" w:space="0"/>
              <w:left w:val="single" w:color="auto" w:sz="4" w:space="0"/>
              <w:bottom w:val="single" w:color="auto" w:sz="4" w:space="0"/>
              <w:right w:val="single" w:color="auto" w:sz="4" w:space="0"/>
            </w:tcBorders>
            <w:vAlign w:val="center"/>
          </w:tcPr>
          <w:p w14:paraId="703E38F2">
            <w:pPr>
              <w:jc w:val="center"/>
              <w:rPr>
                <w:rFonts w:hint="eastAsia" w:ascii="宋体" w:hAnsi="宋体" w:eastAsia="宋体" w:cs="宋体"/>
                <w:b w:val="0"/>
                <w:bCs/>
                <w:sz w:val="24"/>
                <w:szCs w:val="24"/>
              </w:rPr>
            </w:pPr>
            <w:r>
              <w:rPr>
                <w:rFonts w:hint="eastAsia" w:ascii="宋体" w:hAnsi="宋体" w:eastAsia="宋体" w:cs="宋体"/>
                <w:b w:val="0"/>
                <w:bCs/>
                <w:sz w:val="24"/>
                <w:szCs w:val="24"/>
              </w:rPr>
              <w:t>封松鹤</w:t>
            </w:r>
          </w:p>
        </w:tc>
        <w:tc>
          <w:tcPr>
            <w:tcW w:w="2835" w:type="dxa"/>
            <w:tcBorders>
              <w:top w:val="single" w:color="auto" w:sz="4" w:space="0"/>
              <w:left w:val="single" w:color="auto" w:sz="4" w:space="0"/>
              <w:bottom w:val="single" w:color="auto" w:sz="4" w:space="0"/>
              <w:right w:val="single" w:color="auto" w:sz="4" w:space="0"/>
            </w:tcBorders>
            <w:vAlign w:val="center"/>
          </w:tcPr>
          <w:p w14:paraId="45B4F113">
            <w:pPr>
              <w:jc w:val="center"/>
              <w:rPr>
                <w:rFonts w:hint="eastAsia" w:ascii="宋体" w:hAnsi="宋体" w:eastAsia="宋体" w:cs="宋体"/>
                <w:b w:val="0"/>
                <w:bCs/>
                <w:sz w:val="24"/>
                <w:szCs w:val="24"/>
              </w:rPr>
            </w:pPr>
            <w:r>
              <w:rPr>
                <w:rFonts w:hint="eastAsia" w:ascii="宋体" w:hAnsi="宋体" w:eastAsia="宋体" w:cs="宋体"/>
                <w:b w:val="0"/>
                <w:bCs/>
                <w:sz w:val="24"/>
                <w:szCs w:val="24"/>
              </w:rPr>
              <w:t>山东高速东营发展有限公司</w:t>
            </w:r>
          </w:p>
        </w:tc>
        <w:tc>
          <w:tcPr>
            <w:tcW w:w="3582" w:type="dxa"/>
            <w:gridSpan w:val="2"/>
            <w:tcBorders>
              <w:top w:val="single" w:color="auto" w:sz="4" w:space="0"/>
              <w:left w:val="single" w:color="auto" w:sz="4" w:space="0"/>
              <w:bottom w:val="single" w:color="auto" w:sz="4" w:space="0"/>
              <w:right w:val="single" w:color="auto" w:sz="4" w:space="0"/>
            </w:tcBorders>
            <w:vAlign w:val="center"/>
          </w:tcPr>
          <w:p w14:paraId="7E8EA7A4">
            <w:pPr>
              <w:jc w:val="center"/>
              <w:rPr>
                <w:rFonts w:hint="eastAsia" w:ascii="宋体" w:hAnsi="宋体" w:eastAsia="宋体" w:cs="宋体"/>
                <w:b w:val="0"/>
                <w:bCs/>
                <w:sz w:val="24"/>
                <w:szCs w:val="24"/>
              </w:rPr>
            </w:pPr>
            <w:r>
              <w:rPr>
                <w:rFonts w:hint="eastAsia" w:ascii="宋体" w:hAnsi="宋体" w:eastAsia="宋体" w:cs="宋体"/>
                <w:b w:val="0"/>
                <w:bCs/>
                <w:sz w:val="24"/>
                <w:szCs w:val="24"/>
              </w:rPr>
              <w:t>对关键成果1、4做出重要贡献，参与高速公路异常事件场景梳理与应用需求分析，完成现场数据组织、系统应用支撑及示范路段实施工作。</w:t>
            </w:r>
          </w:p>
        </w:tc>
      </w:tr>
      <w:tr w14:paraId="1C989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18209D3D">
            <w:pPr>
              <w:jc w:val="center"/>
              <w:rPr>
                <w:rFonts w:hint="eastAsia" w:ascii="宋体" w:hAnsi="宋体" w:eastAsia="宋体" w:cs="宋体"/>
                <w:b w:val="0"/>
                <w:bCs/>
                <w:sz w:val="24"/>
                <w:szCs w:val="24"/>
              </w:rPr>
            </w:pPr>
            <w:r>
              <w:rPr>
                <w:rFonts w:hint="eastAsia" w:ascii="宋体" w:hAnsi="宋体" w:eastAsia="宋体" w:cs="宋体"/>
                <w:b w:val="0"/>
                <w:bCs/>
                <w:sz w:val="24"/>
                <w:szCs w:val="24"/>
              </w:rPr>
              <w:t>5</w:t>
            </w:r>
          </w:p>
        </w:tc>
        <w:tc>
          <w:tcPr>
            <w:tcW w:w="1241" w:type="dxa"/>
            <w:gridSpan w:val="2"/>
            <w:tcBorders>
              <w:top w:val="single" w:color="auto" w:sz="4" w:space="0"/>
              <w:left w:val="single" w:color="auto" w:sz="4" w:space="0"/>
              <w:bottom w:val="single" w:color="auto" w:sz="4" w:space="0"/>
              <w:right w:val="single" w:color="auto" w:sz="4" w:space="0"/>
            </w:tcBorders>
            <w:vAlign w:val="center"/>
          </w:tcPr>
          <w:p w14:paraId="3B7F2052">
            <w:pPr>
              <w:jc w:val="center"/>
              <w:rPr>
                <w:rFonts w:hint="eastAsia" w:ascii="宋体" w:hAnsi="宋体" w:eastAsia="宋体" w:cs="宋体"/>
                <w:b w:val="0"/>
                <w:bCs/>
                <w:sz w:val="24"/>
                <w:szCs w:val="24"/>
              </w:rPr>
            </w:pPr>
            <w:r>
              <w:rPr>
                <w:rFonts w:hint="eastAsia" w:ascii="宋体" w:hAnsi="宋体" w:eastAsia="宋体" w:cs="宋体"/>
                <w:b w:val="0"/>
                <w:bCs/>
                <w:sz w:val="24"/>
                <w:szCs w:val="24"/>
              </w:rPr>
              <w:t>高英</w:t>
            </w:r>
          </w:p>
        </w:tc>
        <w:tc>
          <w:tcPr>
            <w:tcW w:w="2835" w:type="dxa"/>
            <w:tcBorders>
              <w:top w:val="single" w:color="auto" w:sz="4" w:space="0"/>
              <w:left w:val="single" w:color="auto" w:sz="4" w:space="0"/>
              <w:bottom w:val="single" w:color="auto" w:sz="4" w:space="0"/>
              <w:right w:val="single" w:color="auto" w:sz="4" w:space="0"/>
            </w:tcBorders>
            <w:vAlign w:val="center"/>
          </w:tcPr>
          <w:p w14:paraId="137EAC6C">
            <w:pPr>
              <w:jc w:val="center"/>
              <w:rPr>
                <w:rFonts w:hint="eastAsia" w:ascii="宋体" w:hAnsi="宋体" w:eastAsia="宋体" w:cs="宋体"/>
                <w:b w:val="0"/>
                <w:bCs/>
                <w:sz w:val="24"/>
                <w:szCs w:val="24"/>
              </w:rPr>
            </w:pPr>
            <w:r>
              <w:rPr>
                <w:rFonts w:hint="eastAsia" w:ascii="宋体" w:hAnsi="宋体" w:eastAsia="宋体" w:cs="宋体"/>
                <w:b w:val="0"/>
                <w:bCs/>
                <w:sz w:val="24"/>
                <w:szCs w:val="24"/>
              </w:rPr>
              <w:t>山东高速东营发展有限公司</w:t>
            </w:r>
          </w:p>
        </w:tc>
        <w:tc>
          <w:tcPr>
            <w:tcW w:w="3582" w:type="dxa"/>
            <w:gridSpan w:val="2"/>
            <w:tcBorders>
              <w:top w:val="single" w:color="auto" w:sz="4" w:space="0"/>
              <w:left w:val="single" w:color="auto" w:sz="4" w:space="0"/>
              <w:bottom w:val="single" w:color="auto" w:sz="4" w:space="0"/>
              <w:right w:val="single" w:color="auto" w:sz="4" w:space="0"/>
            </w:tcBorders>
            <w:vAlign w:val="center"/>
          </w:tcPr>
          <w:p w14:paraId="56D1DFF6">
            <w:pPr>
              <w:jc w:val="center"/>
              <w:rPr>
                <w:rFonts w:hint="eastAsia" w:ascii="宋体" w:hAnsi="宋体" w:eastAsia="宋体" w:cs="宋体"/>
                <w:b w:val="0"/>
                <w:bCs/>
                <w:sz w:val="24"/>
                <w:szCs w:val="24"/>
              </w:rPr>
            </w:pPr>
            <w:r>
              <w:rPr>
                <w:rFonts w:hint="eastAsia" w:ascii="宋体" w:hAnsi="宋体" w:eastAsia="宋体" w:cs="宋体"/>
                <w:b w:val="0"/>
                <w:bCs/>
                <w:sz w:val="24"/>
                <w:szCs w:val="24"/>
              </w:rPr>
              <w:t>对关键成果1做出贡献，参与异常事件识别基础数据处理与方法验证，完成数据标注、样本清洗、特征整理及分析验证工作。</w:t>
            </w:r>
          </w:p>
        </w:tc>
      </w:tr>
      <w:tr w14:paraId="2D581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77DFD483">
            <w:pPr>
              <w:jc w:val="center"/>
              <w:rPr>
                <w:rFonts w:hint="eastAsia" w:ascii="宋体" w:hAnsi="宋体" w:eastAsia="宋体" w:cs="宋体"/>
                <w:b w:val="0"/>
                <w:bCs/>
                <w:sz w:val="24"/>
                <w:szCs w:val="24"/>
              </w:rPr>
            </w:pPr>
            <w:r>
              <w:rPr>
                <w:rFonts w:hint="eastAsia" w:ascii="宋体" w:hAnsi="宋体" w:eastAsia="宋体" w:cs="宋体"/>
                <w:b w:val="0"/>
                <w:bCs/>
                <w:sz w:val="24"/>
                <w:szCs w:val="24"/>
              </w:rPr>
              <w:t>6</w:t>
            </w:r>
          </w:p>
        </w:tc>
        <w:tc>
          <w:tcPr>
            <w:tcW w:w="1241" w:type="dxa"/>
            <w:gridSpan w:val="2"/>
            <w:tcBorders>
              <w:top w:val="single" w:color="auto" w:sz="4" w:space="0"/>
              <w:left w:val="single" w:color="auto" w:sz="4" w:space="0"/>
              <w:bottom w:val="single" w:color="auto" w:sz="4" w:space="0"/>
              <w:right w:val="single" w:color="auto" w:sz="4" w:space="0"/>
            </w:tcBorders>
            <w:vAlign w:val="center"/>
          </w:tcPr>
          <w:p w14:paraId="185612EE">
            <w:pPr>
              <w:jc w:val="center"/>
              <w:rPr>
                <w:rFonts w:hint="eastAsia" w:ascii="宋体" w:hAnsi="宋体" w:eastAsia="宋体" w:cs="宋体"/>
                <w:b w:val="0"/>
                <w:bCs/>
                <w:sz w:val="24"/>
                <w:szCs w:val="24"/>
              </w:rPr>
            </w:pPr>
            <w:r>
              <w:rPr>
                <w:rFonts w:hint="eastAsia" w:ascii="宋体" w:hAnsi="宋体" w:eastAsia="宋体" w:cs="宋体"/>
                <w:b w:val="0"/>
                <w:bCs/>
                <w:sz w:val="24"/>
                <w:szCs w:val="24"/>
              </w:rPr>
              <w:t>刘宇峰</w:t>
            </w:r>
          </w:p>
        </w:tc>
        <w:tc>
          <w:tcPr>
            <w:tcW w:w="2835" w:type="dxa"/>
            <w:tcBorders>
              <w:top w:val="single" w:color="auto" w:sz="4" w:space="0"/>
              <w:left w:val="single" w:color="auto" w:sz="4" w:space="0"/>
              <w:bottom w:val="single" w:color="auto" w:sz="4" w:space="0"/>
              <w:right w:val="single" w:color="auto" w:sz="4" w:space="0"/>
            </w:tcBorders>
            <w:vAlign w:val="center"/>
          </w:tcPr>
          <w:p w14:paraId="4D775A16">
            <w:pPr>
              <w:jc w:val="center"/>
              <w:rPr>
                <w:rFonts w:hint="eastAsia" w:ascii="宋体" w:hAnsi="宋体" w:eastAsia="宋体" w:cs="宋体"/>
                <w:b w:val="0"/>
                <w:bCs/>
                <w:sz w:val="24"/>
                <w:szCs w:val="24"/>
              </w:rPr>
            </w:pPr>
            <w:r>
              <w:rPr>
                <w:rFonts w:hint="eastAsia" w:ascii="宋体" w:hAnsi="宋体" w:eastAsia="宋体" w:cs="宋体"/>
                <w:b w:val="0"/>
                <w:bCs/>
                <w:sz w:val="24"/>
                <w:szCs w:val="24"/>
              </w:rPr>
              <w:t>山东高速东营发展有限公司</w:t>
            </w:r>
          </w:p>
        </w:tc>
        <w:tc>
          <w:tcPr>
            <w:tcW w:w="3582" w:type="dxa"/>
            <w:gridSpan w:val="2"/>
            <w:tcBorders>
              <w:top w:val="single" w:color="auto" w:sz="4" w:space="0"/>
              <w:left w:val="single" w:color="auto" w:sz="4" w:space="0"/>
              <w:bottom w:val="single" w:color="auto" w:sz="4" w:space="0"/>
              <w:right w:val="single" w:color="auto" w:sz="4" w:space="0"/>
            </w:tcBorders>
            <w:vAlign w:val="center"/>
          </w:tcPr>
          <w:p w14:paraId="05113FB2">
            <w:pPr>
              <w:jc w:val="center"/>
              <w:rPr>
                <w:rFonts w:hint="eastAsia" w:ascii="宋体" w:hAnsi="宋体" w:eastAsia="宋体" w:cs="宋体"/>
                <w:b w:val="0"/>
                <w:bCs/>
                <w:sz w:val="24"/>
                <w:szCs w:val="24"/>
              </w:rPr>
            </w:pPr>
            <w:r>
              <w:rPr>
                <w:rFonts w:hint="eastAsia" w:ascii="宋体" w:hAnsi="宋体" w:eastAsia="宋体" w:cs="宋体"/>
                <w:b w:val="0"/>
                <w:bCs/>
                <w:sz w:val="24"/>
                <w:szCs w:val="24"/>
              </w:rPr>
              <w:t>对关键成果1、2做出重要贡献，参与异常事件识别与风险预警技术研究，完成数据整理、模型训练优化、预警规则验证及应用效果分析工作。</w:t>
            </w:r>
          </w:p>
        </w:tc>
      </w:tr>
      <w:tr w14:paraId="7CFCC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4DB4FA7E">
            <w:pPr>
              <w:jc w:val="center"/>
              <w:rPr>
                <w:rFonts w:hint="eastAsia" w:ascii="宋体" w:hAnsi="宋体" w:eastAsia="宋体" w:cs="宋体"/>
                <w:b w:val="0"/>
                <w:bCs/>
                <w:sz w:val="24"/>
                <w:szCs w:val="24"/>
              </w:rPr>
            </w:pPr>
            <w:r>
              <w:rPr>
                <w:rFonts w:hint="eastAsia" w:ascii="宋体" w:hAnsi="宋体" w:eastAsia="宋体" w:cs="宋体"/>
                <w:b w:val="0"/>
                <w:bCs/>
                <w:sz w:val="24"/>
                <w:szCs w:val="24"/>
              </w:rPr>
              <w:t>7</w:t>
            </w:r>
          </w:p>
        </w:tc>
        <w:tc>
          <w:tcPr>
            <w:tcW w:w="1241" w:type="dxa"/>
            <w:gridSpan w:val="2"/>
            <w:tcBorders>
              <w:top w:val="single" w:color="auto" w:sz="4" w:space="0"/>
              <w:left w:val="single" w:color="auto" w:sz="4" w:space="0"/>
              <w:bottom w:val="single" w:color="auto" w:sz="4" w:space="0"/>
              <w:right w:val="single" w:color="auto" w:sz="4" w:space="0"/>
            </w:tcBorders>
            <w:vAlign w:val="center"/>
          </w:tcPr>
          <w:p w14:paraId="2B4C55C2">
            <w:pPr>
              <w:jc w:val="center"/>
              <w:rPr>
                <w:rFonts w:hint="eastAsia" w:ascii="宋体" w:hAnsi="宋体" w:eastAsia="宋体" w:cs="宋体"/>
                <w:b w:val="0"/>
                <w:bCs/>
                <w:sz w:val="24"/>
                <w:szCs w:val="24"/>
              </w:rPr>
            </w:pPr>
            <w:r>
              <w:rPr>
                <w:rFonts w:hint="eastAsia" w:ascii="宋体" w:hAnsi="宋体" w:eastAsia="宋体" w:cs="宋体"/>
                <w:b w:val="0"/>
                <w:bCs/>
                <w:sz w:val="24"/>
                <w:szCs w:val="24"/>
              </w:rPr>
              <w:t>田源</w:t>
            </w:r>
          </w:p>
        </w:tc>
        <w:tc>
          <w:tcPr>
            <w:tcW w:w="2835" w:type="dxa"/>
            <w:tcBorders>
              <w:top w:val="single" w:color="auto" w:sz="4" w:space="0"/>
              <w:left w:val="single" w:color="auto" w:sz="4" w:space="0"/>
              <w:bottom w:val="single" w:color="auto" w:sz="4" w:space="0"/>
              <w:right w:val="single" w:color="auto" w:sz="4" w:space="0"/>
            </w:tcBorders>
            <w:vAlign w:val="center"/>
          </w:tcPr>
          <w:p w14:paraId="1C22DB44">
            <w:pPr>
              <w:jc w:val="center"/>
              <w:rPr>
                <w:rFonts w:hint="eastAsia" w:ascii="宋体" w:hAnsi="宋体" w:eastAsia="宋体" w:cs="宋体"/>
                <w:b w:val="0"/>
                <w:bCs/>
                <w:sz w:val="24"/>
                <w:szCs w:val="24"/>
              </w:rPr>
            </w:pPr>
            <w:r>
              <w:rPr>
                <w:rFonts w:hint="eastAsia" w:ascii="宋体" w:hAnsi="宋体" w:eastAsia="宋体" w:cs="宋体"/>
                <w:b w:val="0"/>
                <w:bCs/>
                <w:sz w:val="24"/>
                <w:szCs w:val="24"/>
              </w:rPr>
              <w:t>山东大学齐鲁交通学院</w:t>
            </w:r>
          </w:p>
        </w:tc>
        <w:tc>
          <w:tcPr>
            <w:tcW w:w="3582" w:type="dxa"/>
            <w:gridSpan w:val="2"/>
            <w:tcBorders>
              <w:top w:val="single" w:color="auto" w:sz="4" w:space="0"/>
              <w:left w:val="single" w:color="auto" w:sz="4" w:space="0"/>
              <w:bottom w:val="single" w:color="auto" w:sz="4" w:space="0"/>
              <w:right w:val="single" w:color="auto" w:sz="4" w:space="0"/>
            </w:tcBorders>
            <w:vAlign w:val="center"/>
          </w:tcPr>
          <w:p w14:paraId="5BDB68A0">
            <w:pPr>
              <w:jc w:val="center"/>
              <w:rPr>
                <w:rFonts w:hint="eastAsia" w:ascii="宋体" w:hAnsi="宋体" w:eastAsia="宋体" w:cs="宋体"/>
                <w:b w:val="0"/>
                <w:bCs/>
                <w:sz w:val="24"/>
                <w:szCs w:val="24"/>
              </w:rPr>
            </w:pPr>
            <w:r>
              <w:rPr>
                <w:rFonts w:hint="eastAsia" w:ascii="宋体" w:hAnsi="宋体" w:eastAsia="宋体" w:cs="宋体"/>
                <w:b w:val="0"/>
                <w:bCs/>
                <w:sz w:val="24"/>
                <w:szCs w:val="24"/>
              </w:rPr>
              <w:t>对关键成果2、3做出重要贡献，参与时空风险评估、多源信息融合与空地协同救援调度方法研究，完成工程应用组织与系统测试支撑工作。</w:t>
            </w:r>
          </w:p>
        </w:tc>
      </w:tr>
      <w:tr w14:paraId="22D9F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40F2D668">
            <w:pPr>
              <w:jc w:val="center"/>
              <w:rPr>
                <w:rFonts w:hint="eastAsia" w:ascii="宋体" w:hAnsi="宋体" w:eastAsia="宋体" w:cs="宋体"/>
                <w:b w:val="0"/>
                <w:bCs/>
                <w:sz w:val="24"/>
                <w:szCs w:val="24"/>
              </w:rPr>
            </w:pPr>
            <w:r>
              <w:rPr>
                <w:rFonts w:hint="eastAsia" w:ascii="宋体" w:hAnsi="宋体" w:eastAsia="宋体" w:cs="宋体"/>
                <w:b w:val="0"/>
                <w:bCs/>
                <w:sz w:val="24"/>
                <w:szCs w:val="24"/>
              </w:rPr>
              <w:t>8</w:t>
            </w:r>
          </w:p>
        </w:tc>
        <w:tc>
          <w:tcPr>
            <w:tcW w:w="1241" w:type="dxa"/>
            <w:gridSpan w:val="2"/>
            <w:tcBorders>
              <w:top w:val="single" w:color="auto" w:sz="4" w:space="0"/>
              <w:left w:val="single" w:color="auto" w:sz="4" w:space="0"/>
              <w:bottom w:val="single" w:color="auto" w:sz="4" w:space="0"/>
              <w:right w:val="single" w:color="auto" w:sz="4" w:space="0"/>
            </w:tcBorders>
            <w:vAlign w:val="center"/>
          </w:tcPr>
          <w:p w14:paraId="19508064">
            <w:pPr>
              <w:jc w:val="center"/>
              <w:rPr>
                <w:rFonts w:hint="eastAsia" w:ascii="宋体" w:hAnsi="宋体" w:eastAsia="宋体" w:cs="宋体"/>
                <w:b w:val="0"/>
                <w:bCs/>
                <w:sz w:val="24"/>
                <w:szCs w:val="24"/>
              </w:rPr>
            </w:pPr>
            <w:r>
              <w:rPr>
                <w:rFonts w:hint="eastAsia" w:ascii="宋体" w:hAnsi="宋体" w:eastAsia="宋体" w:cs="宋体"/>
                <w:b w:val="0"/>
                <w:bCs/>
                <w:sz w:val="24"/>
                <w:szCs w:val="24"/>
              </w:rPr>
              <w:t>岳睿</w:t>
            </w:r>
          </w:p>
        </w:tc>
        <w:tc>
          <w:tcPr>
            <w:tcW w:w="2835" w:type="dxa"/>
            <w:tcBorders>
              <w:top w:val="single" w:color="auto" w:sz="4" w:space="0"/>
              <w:left w:val="single" w:color="auto" w:sz="4" w:space="0"/>
              <w:bottom w:val="single" w:color="auto" w:sz="4" w:space="0"/>
              <w:right w:val="single" w:color="auto" w:sz="4" w:space="0"/>
            </w:tcBorders>
            <w:vAlign w:val="center"/>
          </w:tcPr>
          <w:p w14:paraId="519ED550">
            <w:pPr>
              <w:jc w:val="center"/>
              <w:rPr>
                <w:rFonts w:hint="eastAsia" w:ascii="宋体" w:hAnsi="宋体" w:eastAsia="宋体" w:cs="宋体"/>
                <w:b w:val="0"/>
                <w:bCs/>
                <w:sz w:val="24"/>
                <w:szCs w:val="24"/>
              </w:rPr>
            </w:pPr>
            <w:r>
              <w:rPr>
                <w:rFonts w:hint="eastAsia" w:ascii="宋体" w:hAnsi="宋体" w:eastAsia="宋体" w:cs="宋体"/>
                <w:b w:val="0"/>
                <w:bCs/>
                <w:sz w:val="24"/>
                <w:szCs w:val="24"/>
              </w:rPr>
              <w:t>北京交通大学交通运输</w:t>
            </w:r>
          </w:p>
          <w:p w14:paraId="0F0E7975">
            <w:pPr>
              <w:jc w:val="center"/>
              <w:rPr>
                <w:rFonts w:hint="eastAsia" w:ascii="宋体" w:hAnsi="宋体" w:eastAsia="宋体" w:cs="宋体"/>
                <w:b w:val="0"/>
                <w:bCs/>
                <w:sz w:val="24"/>
                <w:szCs w:val="24"/>
              </w:rPr>
            </w:pPr>
            <w:r>
              <w:rPr>
                <w:rFonts w:hint="eastAsia" w:ascii="宋体" w:hAnsi="宋体" w:eastAsia="宋体" w:cs="宋体"/>
                <w:b w:val="0"/>
                <w:bCs/>
                <w:sz w:val="24"/>
                <w:szCs w:val="24"/>
              </w:rPr>
              <w:t>学院</w:t>
            </w:r>
          </w:p>
        </w:tc>
        <w:tc>
          <w:tcPr>
            <w:tcW w:w="3582" w:type="dxa"/>
            <w:gridSpan w:val="2"/>
            <w:tcBorders>
              <w:top w:val="single" w:color="auto" w:sz="4" w:space="0"/>
              <w:left w:val="single" w:color="auto" w:sz="4" w:space="0"/>
              <w:bottom w:val="single" w:color="auto" w:sz="4" w:space="0"/>
              <w:right w:val="single" w:color="auto" w:sz="4" w:space="0"/>
            </w:tcBorders>
            <w:vAlign w:val="center"/>
          </w:tcPr>
          <w:p w14:paraId="029FBDAC">
            <w:pPr>
              <w:jc w:val="center"/>
              <w:rPr>
                <w:rFonts w:hint="eastAsia" w:ascii="宋体" w:hAnsi="宋体" w:eastAsia="宋体" w:cs="宋体"/>
                <w:b w:val="0"/>
                <w:bCs/>
                <w:sz w:val="24"/>
                <w:szCs w:val="24"/>
              </w:rPr>
            </w:pPr>
            <w:r>
              <w:rPr>
                <w:rFonts w:hint="eastAsia" w:ascii="宋体" w:hAnsi="宋体" w:eastAsia="宋体" w:cs="宋体"/>
                <w:b w:val="0"/>
                <w:bCs/>
                <w:sz w:val="24"/>
                <w:szCs w:val="24"/>
              </w:rPr>
              <w:t>对关键成果1、4做出重要贡献，参与异常事件特征分析、识别算法验证与协同平台开发，完成样本整理、功能测试及系统联调验证工作。</w:t>
            </w:r>
          </w:p>
        </w:tc>
      </w:tr>
      <w:tr w14:paraId="414D6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050906A6">
            <w:pPr>
              <w:jc w:val="center"/>
              <w:rPr>
                <w:rFonts w:hint="eastAsia" w:ascii="宋体" w:hAnsi="宋体" w:eastAsia="宋体" w:cs="宋体"/>
                <w:b w:val="0"/>
                <w:bCs/>
                <w:sz w:val="24"/>
                <w:szCs w:val="24"/>
              </w:rPr>
            </w:pPr>
            <w:r>
              <w:rPr>
                <w:rFonts w:hint="eastAsia" w:ascii="宋体" w:hAnsi="宋体" w:eastAsia="宋体" w:cs="宋体"/>
                <w:b w:val="0"/>
                <w:bCs/>
                <w:sz w:val="24"/>
                <w:szCs w:val="24"/>
              </w:rPr>
              <w:t>9</w:t>
            </w:r>
          </w:p>
        </w:tc>
        <w:tc>
          <w:tcPr>
            <w:tcW w:w="1241" w:type="dxa"/>
            <w:gridSpan w:val="2"/>
            <w:tcBorders>
              <w:top w:val="single" w:color="auto" w:sz="4" w:space="0"/>
              <w:left w:val="single" w:color="auto" w:sz="4" w:space="0"/>
              <w:bottom w:val="single" w:color="auto" w:sz="4" w:space="0"/>
              <w:right w:val="single" w:color="auto" w:sz="4" w:space="0"/>
            </w:tcBorders>
            <w:vAlign w:val="center"/>
          </w:tcPr>
          <w:p w14:paraId="7967D1A8">
            <w:pPr>
              <w:jc w:val="center"/>
              <w:rPr>
                <w:rFonts w:hint="eastAsia" w:ascii="宋体" w:hAnsi="宋体" w:eastAsia="宋体" w:cs="宋体"/>
                <w:b w:val="0"/>
                <w:bCs/>
                <w:sz w:val="24"/>
                <w:szCs w:val="24"/>
              </w:rPr>
            </w:pPr>
            <w:r>
              <w:rPr>
                <w:rFonts w:hint="eastAsia" w:ascii="宋体" w:hAnsi="宋体" w:eastAsia="宋体" w:cs="宋体"/>
                <w:b w:val="0"/>
                <w:bCs/>
                <w:sz w:val="24"/>
                <w:szCs w:val="24"/>
              </w:rPr>
              <w:t>刘世杰</w:t>
            </w:r>
          </w:p>
        </w:tc>
        <w:tc>
          <w:tcPr>
            <w:tcW w:w="2835" w:type="dxa"/>
            <w:tcBorders>
              <w:top w:val="single" w:color="auto" w:sz="4" w:space="0"/>
              <w:left w:val="single" w:color="auto" w:sz="4" w:space="0"/>
              <w:bottom w:val="single" w:color="auto" w:sz="4" w:space="0"/>
              <w:right w:val="single" w:color="auto" w:sz="4" w:space="0"/>
            </w:tcBorders>
            <w:vAlign w:val="center"/>
          </w:tcPr>
          <w:p w14:paraId="33B40A68">
            <w:pPr>
              <w:jc w:val="center"/>
              <w:rPr>
                <w:rFonts w:hint="eastAsia" w:ascii="宋体" w:hAnsi="宋体" w:eastAsia="宋体" w:cs="宋体"/>
                <w:b w:val="0"/>
                <w:bCs/>
                <w:sz w:val="24"/>
                <w:szCs w:val="24"/>
              </w:rPr>
            </w:pPr>
            <w:r>
              <w:rPr>
                <w:rFonts w:hint="eastAsia" w:ascii="宋体" w:hAnsi="宋体" w:eastAsia="宋体" w:cs="宋体"/>
                <w:b w:val="0"/>
                <w:bCs/>
                <w:sz w:val="24"/>
                <w:szCs w:val="24"/>
              </w:rPr>
              <w:t>山东大学齐鲁交通学院</w:t>
            </w:r>
          </w:p>
        </w:tc>
        <w:tc>
          <w:tcPr>
            <w:tcW w:w="3582" w:type="dxa"/>
            <w:gridSpan w:val="2"/>
            <w:tcBorders>
              <w:top w:val="single" w:color="auto" w:sz="4" w:space="0"/>
              <w:left w:val="single" w:color="auto" w:sz="4" w:space="0"/>
              <w:bottom w:val="single" w:color="auto" w:sz="4" w:space="0"/>
              <w:right w:val="single" w:color="auto" w:sz="4" w:space="0"/>
            </w:tcBorders>
            <w:vAlign w:val="center"/>
          </w:tcPr>
          <w:p w14:paraId="58B00602">
            <w:pPr>
              <w:jc w:val="center"/>
              <w:rPr>
                <w:rFonts w:hint="eastAsia" w:ascii="宋体" w:hAnsi="宋体" w:eastAsia="宋体" w:cs="宋体"/>
                <w:b w:val="0"/>
                <w:bCs/>
                <w:sz w:val="24"/>
                <w:szCs w:val="24"/>
              </w:rPr>
            </w:pPr>
            <w:r>
              <w:rPr>
                <w:rFonts w:hint="eastAsia" w:ascii="宋体" w:hAnsi="宋体" w:eastAsia="宋体" w:cs="宋体"/>
                <w:b w:val="0"/>
                <w:bCs/>
                <w:sz w:val="24"/>
                <w:szCs w:val="24"/>
              </w:rPr>
              <w:t>对关键成果1、2做出重要贡献，参与异常事件数据处理、识别预警方法研究和风险指标梳理，完成工程需求分析、现场实施与成果整理工作。</w:t>
            </w:r>
          </w:p>
        </w:tc>
      </w:tr>
      <w:tr w14:paraId="41300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31371896">
            <w:pPr>
              <w:jc w:val="center"/>
              <w:rPr>
                <w:rFonts w:hint="eastAsia" w:ascii="宋体" w:hAnsi="宋体" w:eastAsia="宋体" w:cs="宋体"/>
                <w:b w:val="0"/>
                <w:bCs/>
                <w:sz w:val="24"/>
                <w:szCs w:val="24"/>
              </w:rPr>
            </w:pPr>
            <w:r>
              <w:rPr>
                <w:rFonts w:hint="eastAsia" w:ascii="宋体" w:hAnsi="宋体" w:eastAsia="宋体" w:cs="宋体"/>
                <w:b w:val="0"/>
                <w:bCs/>
                <w:sz w:val="24"/>
                <w:szCs w:val="24"/>
              </w:rPr>
              <w:t>10</w:t>
            </w:r>
          </w:p>
        </w:tc>
        <w:tc>
          <w:tcPr>
            <w:tcW w:w="1241" w:type="dxa"/>
            <w:gridSpan w:val="2"/>
            <w:tcBorders>
              <w:top w:val="single" w:color="auto" w:sz="4" w:space="0"/>
              <w:left w:val="single" w:color="auto" w:sz="4" w:space="0"/>
              <w:bottom w:val="single" w:color="auto" w:sz="4" w:space="0"/>
              <w:right w:val="single" w:color="auto" w:sz="4" w:space="0"/>
            </w:tcBorders>
            <w:vAlign w:val="center"/>
          </w:tcPr>
          <w:p w14:paraId="014FF63F">
            <w:pPr>
              <w:jc w:val="center"/>
              <w:rPr>
                <w:rFonts w:hint="eastAsia" w:ascii="宋体" w:hAnsi="宋体" w:eastAsia="宋体" w:cs="宋体"/>
                <w:b w:val="0"/>
                <w:bCs/>
                <w:sz w:val="24"/>
                <w:szCs w:val="24"/>
              </w:rPr>
            </w:pPr>
            <w:r>
              <w:rPr>
                <w:rFonts w:hint="eastAsia" w:ascii="宋体" w:hAnsi="宋体" w:eastAsia="宋体" w:cs="宋体"/>
                <w:b w:val="0"/>
                <w:bCs/>
                <w:sz w:val="24"/>
                <w:szCs w:val="24"/>
              </w:rPr>
              <w:t>王继凯</w:t>
            </w:r>
          </w:p>
        </w:tc>
        <w:tc>
          <w:tcPr>
            <w:tcW w:w="2835" w:type="dxa"/>
            <w:tcBorders>
              <w:top w:val="single" w:color="auto" w:sz="4" w:space="0"/>
              <w:left w:val="single" w:color="auto" w:sz="4" w:space="0"/>
              <w:bottom w:val="single" w:color="auto" w:sz="4" w:space="0"/>
              <w:right w:val="single" w:color="auto" w:sz="4" w:space="0"/>
            </w:tcBorders>
            <w:vAlign w:val="center"/>
          </w:tcPr>
          <w:p w14:paraId="7F740B8C">
            <w:pPr>
              <w:jc w:val="center"/>
              <w:rPr>
                <w:rFonts w:hint="eastAsia" w:ascii="宋体" w:hAnsi="宋体" w:eastAsia="宋体" w:cs="宋体"/>
                <w:b w:val="0"/>
                <w:bCs/>
                <w:sz w:val="24"/>
                <w:szCs w:val="24"/>
              </w:rPr>
            </w:pPr>
            <w:r>
              <w:rPr>
                <w:rFonts w:hint="eastAsia" w:ascii="宋体" w:hAnsi="宋体" w:eastAsia="宋体" w:cs="宋体"/>
                <w:b w:val="0"/>
                <w:bCs/>
                <w:sz w:val="24"/>
                <w:szCs w:val="24"/>
              </w:rPr>
              <w:t>山东大学齐鲁交通学院</w:t>
            </w:r>
          </w:p>
        </w:tc>
        <w:tc>
          <w:tcPr>
            <w:tcW w:w="3582" w:type="dxa"/>
            <w:gridSpan w:val="2"/>
            <w:tcBorders>
              <w:top w:val="single" w:color="auto" w:sz="4" w:space="0"/>
              <w:left w:val="single" w:color="auto" w:sz="4" w:space="0"/>
              <w:bottom w:val="single" w:color="auto" w:sz="4" w:space="0"/>
              <w:right w:val="single" w:color="auto" w:sz="4" w:space="0"/>
            </w:tcBorders>
            <w:vAlign w:val="center"/>
          </w:tcPr>
          <w:p w14:paraId="5879B312">
            <w:pPr>
              <w:jc w:val="center"/>
              <w:rPr>
                <w:rFonts w:hint="eastAsia" w:ascii="宋体" w:hAnsi="宋体" w:eastAsia="宋体" w:cs="宋体"/>
                <w:b w:val="0"/>
                <w:bCs/>
                <w:sz w:val="24"/>
                <w:szCs w:val="24"/>
              </w:rPr>
            </w:pPr>
            <w:r>
              <w:rPr>
                <w:rFonts w:hint="eastAsia" w:ascii="宋体" w:hAnsi="宋体" w:eastAsia="宋体" w:cs="宋体"/>
                <w:b w:val="0"/>
                <w:bCs/>
                <w:sz w:val="24"/>
                <w:szCs w:val="24"/>
              </w:rPr>
              <w:t>对关键成果4做出重要贡献，参与跨设备多终端协同平台开发与系统集成，完成平台功能开发、联调测试与性能优化工作。</w:t>
            </w:r>
          </w:p>
        </w:tc>
      </w:tr>
      <w:tr w14:paraId="00185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307FB08E">
            <w:pPr>
              <w:jc w:val="center"/>
              <w:rPr>
                <w:rFonts w:hint="eastAsia" w:ascii="宋体" w:hAnsi="宋体" w:eastAsia="宋体" w:cs="宋体"/>
                <w:b w:val="0"/>
                <w:bCs/>
                <w:sz w:val="24"/>
                <w:szCs w:val="24"/>
              </w:rPr>
            </w:pPr>
            <w:r>
              <w:rPr>
                <w:rFonts w:hint="eastAsia" w:ascii="宋体" w:hAnsi="宋体" w:eastAsia="宋体" w:cs="宋体"/>
                <w:b w:val="0"/>
                <w:bCs/>
                <w:sz w:val="24"/>
                <w:szCs w:val="24"/>
              </w:rPr>
              <w:t>11</w:t>
            </w:r>
          </w:p>
        </w:tc>
        <w:tc>
          <w:tcPr>
            <w:tcW w:w="1241" w:type="dxa"/>
            <w:gridSpan w:val="2"/>
            <w:tcBorders>
              <w:top w:val="single" w:color="auto" w:sz="4" w:space="0"/>
              <w:left w:val="single" w:color="auto" w:sz="4" w:space="0"/>
              <w:bottom w:val="single" w:color="auto" w:sz="4" w:space="0"/>
              <w:right w:val="single" w:color="auto" w:sz="4" w:space="0"/>
            </w:tcBorders>
            <w:vAlign w:val="center"/>
          </w:tcPr>
          <w:p w14:paraId="3893ADE8">
            <w:pPr>
              <w:jc w:val="center"/>
              <w:rPr>
                <w:rFonts w:hint="eastAsia" w:ascii="宋体" w:hAnsi="宋体" w:eastAsia="宋体" w:cs="宋体"/>
                <w:b w:val="0"/>
                <w:bCs/>
                <w:sz w:val="24"/>
                <w:szCs w:val="24"/>
              </w:rPr>
            </w:pPr>
            <w:r>
              <w:rPr>
                <w:rFonts w:hint="eastAsia" w:ascii="宋体" w:hAnsi="宋体" w:eastAsia="宋体" w:cs="宋体"/>
                <w:b w:val="0"/>
                <w:bCs/>
                <w:sz w:val="24"/>
                <w:szCs w:val="24"/>
              </w:rPr>
              <w:t>刘厚铄</w:t>
            </w:r>
          </w:p>
        </w:tc>
        <w:tc>
          <w:tcPr>
            <w:tcW w:w="2835" w:type="dxa"/>
            <w:tcBorders>
              <w:top w:val="single" w:color="auto" w:sz="4" w:space="0"/>
              <w:left w:val="single" w:color="auto" w:sz="4" w:space="0"/>
              <w:bottom w:val="single" w:color="auto" w:sz="4" w:space="0"/>
              <w:right w:val="single" w:color="auto" w:sz="4" w:space="0"/>
            </w:tcBorders>
            <w:vAlign w:val="center"/>
          </w:tcPr>
          <w:p w14:paraId="33369C1B">
            <w:pPr>
              <w:jc w:val="center"/>
              <w:rPr>
                <w:rFonts w:hint="eastAsia" w:ascii="宋体" w:hAnsi="宋体" w:eastAsia="宋体" w:cs="宋体"/>
                <w:b w:val="0"/>
                <w:bCs/>
                <w:sz w:val="24"/>
                <w:szCs w:val="24"/>
              </w:rPr>
            </w:pPr>
            <w:r>
              <w:rPr>
                <w:rFonts w:hint="eastAsia" w:ascii="宋体" w:hAnsi="宋体" w:eastAsia="宋体" w:cs="宋体"/>
                <w:b w:val="0"/>
                <w:bCs/>
                <w:sz w:val="24"/>
                <w:szCs w:val="24"/>
              </w:rPr>
              <w:t>山东大学齐鲁交通学院</w:t>
            </w:r>
          </w:p>
        </w:tc>
        <w:tc>
          <w:tcPr>
            <w:tcW w:w="3582" w:type="dxa"/>
            <w:gridSpan w:val="2"/>
            <w:tcBorders>
              <w:top w:val="single" w:color="auto" w:sz="4" w:space="0"/>
              <w:left w:val="single" w:color="auto" w:sz="4" w:space="0"/>
              <w:bottom w:val="single" w:color="auto" w:sz="4" w:space="0"/>
              <w:right w:val="single" w:color="auto" w:sz="4" w:space="0"/>
            </w:tcBorders>
            <w:vAlign w:val="center"/>
          </w:tcPr>
          <w:p w14:paraId="6773D09D">
            <w:pPr>
              <w:jc w:val="center"/>
              <w:rPr>
                <w:rFonts w:hint="eastAsia" w:ascii="宋体" w:hAnsi="宋体" w:eastAsia="宋体" w:cs="宋体"/>
                <w:b w:val="0"/>
                <w:bCs/>
                <w:sz w:val="24"/>
                <w:szCs w:val="24"/>
              </w:rPr>
            </w:pPr>
            <w:r>
              <w:rPr>
                <w:rFonts w:hint="eastAsia" w:ascii="宋体" w:hAnsi="宋体" w:eastAsia="宋体" w:cs="宋体"/>
                <w:b w:val="0"/>
                <w:bCs/>
                <w:sz w:val="24"/>
                <w:szCs w:val="24"/>
              </w:rPr>
              <w:t>对关键成果1做出重要贡献，参与异常事件识别算法研究，完成样本标注、模型训练、精度评估与结果优化工作。</w:t>
            </w:r>
          </w:p>
        </w:tc>
      </w:tr>
      <w:tr w14:paraId="76A86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07C0A833">
            <w:pPr>
              <w:jc w:val="center"/>
              <w:rPr>
                <w:rFonts w:hint="eastAsia" w:ascii="宋体" w:hAnsi="宋体" w:eastAsia="宋体" w:cs="宋体"/>
                <w:b w:val="0"/>
                <w:bCs/>
                <w:sz w:val="24"/>
                <w:szCs w:val="24"/>
              </w:rPr>
            </w:pPr>
            <w:r>
              <w:rPr>
                <w:rFonts w:hint="eastAsia" w:ascii="宋体" w:hAnsi="宋体" w:eastAsia="宋体" w:cs="宋体"/>
                <w:b w:val="0"/>
                <w:bCs/>
                <w:sz w:val="24"/>
                <w:szCs w:val="24"/>
              </w:rPr>
              <w:t>12</w:t>
            </w:r>
          </w:p>
        </w:tc>
        <w:tc>
          <w:tcPr>
            <w:tcW w:w="1241" w:type="dxa"/>
            <w:gridSpan w:val="2"/>
            <w:tcBorders>
              <w:top w:val="single" w:color="auto" w:sz="4" w:space="0"/>
              <w:left w:val="single" w:color="auto" w:sz="4" w:space="0"/>
              <w:bottom w:val="single" w:color="auto" w:sz="4" w:space="0"/>
              <w:right w:val="single" w:color="auto" w:sz="4" w:space="0"/>
            </w:tcBorders>
            <w:vAlign w:val="center"/>
          </w:tcPr>
          <w:p w14:paraId="657B28F0">
            <w:pPr>
              <w:jc w:val="center"/>
              <w:rPr>
                <w:rFonts w:hint="eastAsia" w:ascii="宋体" w:hAnsi="宋体" w:eastAsia="宋体" w:cs="宋体"/>
                <w:b w:val="0"/>
                <w:bCs/>
                <w:sz w:val="24"/>
                <w:szCs w:val="24"/>
              </w:rPr>
            </w:pPr>
            <w:r>
              <w:rPr>
                <w:rFonts w:hint="eastAsia" w:ascii="宋体" w:hAnsi="宋体" w:eastAsia="宋体" w:cs="宋体"/>
                <w:b w:val="0"/>
                <w:bCs/>
                <w:sz w:val="24"/>
                <w:szCs w:val="24"/>
              </w:rPr>
              <w:t>钟楷琪</w:t>
            </w:r>
          </w:p>
        </w:tc>
        <w:tc>
          <w:tcPr>
            <w:tcW w:w="2835" w:type="dxa"/>
            <w:tcBorders>
              <w:top w:val="single" w:color="auto" w:sz="4" w:space="0"/>
              <w:left w:val="single" w:color="auto" w:sz="4" w:space="0"/>
              <w:bottom w:val="single" w:color="auto" w:sz="4" w:space="0"/>
              <w:right w:val="single" w:color="auto" w:sz="4" w:space="0"/>
            </w:tcBorders>
            <w:vAlign w:val="center"/>
          </w:tcPr>
          <w:p w14:paraId="6FABC191">
            <w:pPr>
              <w:jc w:val="center"/>
              <w:rPr>
                <w:rFonts w:hint="eastAsia" w:ascii="宋体" w:hAnsi="宋体" w:eastAsia="宋体" w:cs="宋体"/>
                <w:b w:val="0"/>
                <w:bCs/>
                <w:sz w:val="24"/>
                <w:szCs w:val="24"/>
              </w:rPr>
            </w:pPr>
            <w:r>
              <w:rPr>
                <w:rFonts w:hint="eastAsia" w:ascii="宋体" w:hAnsi="宋体" w:eastAsia="宋体" w:cs="宋体"/>
                <w:b w:val="0"/>
                <w:bCs/>
                <w:sz w:val="24"/>
                <w:szCs w:val="24"/>
              </w:rPr>
              <w:t>山东大学齐鲁交通学院</w:t>
            </w:r>
          </w:p>
        </w:tc>
        <w:tc>
          <w:tcPr>
            <w:tcW w:w="3582" w:type="dxa"/>
            <w:gridSpan w:val="2"/>
            <w:tcBorders>
              <w:top w:val="single" w:color="auto" w:sz="4" w:space="0"/>
              <w:left w:val="single" w:color="auto" w:sz="4" w:space="0"/>
              <w:bottom w:val="single" w:color="auto" w:sz="4" w:space="0"/>
              <w:right w:val="single" w:color="auto" w:sz="4" w:space="0"/>
            </w:tcBorders>
            <w:vAlign w:val="center"/>
          </w:tcPr>
          <w:p w14:paraId="4DBD667C">
            <w:pPr>
              <w:jc w:val="center"/>
              <w:rPr>
                <w:rFonts w:hint="eastAsia" w:ascii="宋体" w:hAnsi="宋体" w:eastAsia="宋体" w:cs="宋体"/>
                <w:b w:val="0"/>
                <w:bCs/>
                <w:sz w:val="24"/>
                <w:szCs w:val="24"/>
              </w:rPr>
            </w:pPr>
            <w:r>
              <w:rPr>
                <w:rFonts w:hint="eastAsia" w:ascii="宋体" w:hAnsi="宋体" w:eastAsia="宋体" w:cs="宋体"/>
                <w:b w:val="0"/>
                <w:bCs/>
                <w:sz w:val="24"/>
                <w:szCs w:val="24"/>
              </w:rPr>
              <w:t>对关键成果4做出贡献，参与监测预警平台应用研究，完成系统测试、数据处理、多终端联动验证与功能优化工作。</w:t>
            </w:r>
          </w:p>
        </w:tc>
      </w:tr>
      <w:tr w14:paraId="4F53A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42AF0480">
            <w:pPr>
              <w:jc w:val="center"/>
              <w:rPr>
                <w:rFonts w:hint="eastAsia" w:ascii="宋体" w:hAnsi="宋体" w:eastAsia="宋体" w:cs="宋体"/>
                <w:b w:val="0"/>
                <w:bCs/>
                <w:sz w:val="24"/>
                <w:szCs w:val="24"/>
              </w:rPr>
            </w:pPr>
            <w:r>
              <w:rPr>
                <w:rFonts w:hint="eastAsia" w:ascii="宋体" w:hAnsi="宋体" w:eastAsia="宋体" w:cs="宋体"/>
                <w:b w:val="0"/>
                <w:bCs/>
                <w:sz w:val="24"/>
                <w:szCs w:val="24"/>
              </w:rPr>
              <w:t>13</w:t>
            </w:r>
          </w:p>
        </w:tc>
        <w:tc>
          <w:tcPr>
            <w:tcW w:w="1241" w:type="dxa"/>
            <w:gridSpan w:val="2"/>
            <w:tcBorders>
              <w:top w:val="single" w:color="auto" w:sz="4" w:space="0"/>
              <w:left w:val="single" w:color="auto" w:sz="4" w:space="0"/>
              <w:bottom w:val="single" w:color="auto" w:sz="4" w:space="0"/>
              <w:right w:val="single" w:color="auto" w:sz="4" w:space="0"/>
            </w:tcBorders>
            <w:vAlign w:val="center"/>
          </w:tcPr>
          <w:p w14:paraId="028ABF84">
            <w:pPr>
              <w:jc w:val="center"/>
              <w:rPr>
                <w:rFonts w:hint="eastAsia" w:ascii="宋体" w:hAnsi="宋体" w:eastAsia="宋体" w:cs="宋体"/>
                <w:b w:val="0"/>
                <w:bCs/>
                <w:sz w:val="24"/>
                <w:szCs w:val="24"/>
              </w:rPr>
            </w:pPr>
            <w:r>
              <w:rPr>
                <w:rFonts w:hint="eastAsia" w:ascii="宋体" w:hAnsi="宋体" w:eastAsia="宋体" w:cs="宋体"/>
                <w:b w:val="0"/>
                <w:bCs/>
                <w:sz w:val="24"/>
                <w:szCs w:val="24"/>
              </w:rPr>
              <w:t>王子欣</w:t>
            </w:r>
          </w:p>
        </w:tc>
        <w:tc>
          <w:tcPr>
            <w:tcW w:w="2835" w:type="dxa"/>
            <w:tcBorders>
              <w:top w:val="single" w:color="auto" w:sz="4" w:space="0"/>
              <w:left w:val="single" w:color="auto" w:sz="4" w:space="0"/>
              <w:bottom w:val="single" w:color="auto" w:sz="4" w:space="0"/>
              <w:right w:val="single" w:color="auto" w:sz="4" w:space="0"/>
            </w:tcBorders>
            <w:vAlign w:val="center"/>
          </w:tcPr>
          <w:p w14:paraId="0DB0107A">
            <w:pPr>
              <w:jc w:val="center"/>
              <w:rPr>
                <w:rFonts w:hint="eastAsia" w:ascii="宋体" w:hAnsi="宋体" w:eastAsia="宋体" w:cs="宋体"/>
                <w:b w:val="0"/>
                <w:bCs/>
                <w:sz w:val="24"/>
                <w:szCs w:val="24"/>
              </w:rPr>
            </w:pPr>
            <w:r>
              <w:rPr>
                <w:rFonts w:hint="eastAsia" w:ascii="宋体" w:hAnsi="宋体" w:eastAsia="宋体" w:cs="宋体"/>
                <w:b w:val="0"/>
                <w:bCs/>
                <w:sz w:val="24"/>
                <w:szCs w:val="24"/>
              </w:rPr>
              <w:t>山东大学齐鲁交通学院</w:t>
            </w:r>
          </w:p>
        </w:tc>
        <w:tc>
          <w:tcPr>
            <w:tcW w:w="3582" w:type="dxa"/>
            <w:gridSpan w:val="2"/>
            <w:tcBorders>
              <w:top w:val="single" w:color="auto" w:sz="4" w:space="0"/>
              <w:left w:val="single" w:color="auto" w:sz="4" w:space="0"/>
              <w:bottom w:val="single" w:color="auto" w:sz="4" w:space="0"/>
              <w:right w:val="single" w:color="auto" w:sz="4" w:space="0"/>
            </w:tcBorders>
            <w:vAlign w:val="center"/>
          </w:tcPr>
          <w:p w14:paraId="4A0F55B6">
            <w:pPr>
              <w:jc w:val="center"/>
              <w:rPr>
                <w:rFonts w:hint="eastAsia" w:ascii="宋体" w:hAnsi="宋体" w:eastAsia="宋体" w:cs="宋体"/>
                <w:b w:val="0"/>
                <w:bCs/>
                <w:sz w:val="24"/>
                <w:szCs w:val="24"/>
              </w:rPr>
            </w:pPr>
            <w:r>
              <w:rPr>
                <w:rFonts w:hint="eastAsia" w:ascii="宋体" w:hAnsi="宋体" w:eastAsia="宋体" w:cs="宋体"/>
                <w:b w:val="0"/>
                <w:bCs/>
                <w:sz w:val="24"/>
                <w:szCs w:val="24"/>
              </w:rPr>
              <w:t>对关键成果1做出贡献，参与异常事件识别特征整理与样本标注工作，完成数据处理、模型验证及方法分析支撑工作。</w:t>
            </w:r>
          </w:p>
        </w:tc>
      </w:tr>
      <w:tr w14:paraId="4D683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5C044BEA">
            <w:pPr>
              <w:jc w:val="center"/>
              <w:rPr>
                <w:rFonts w:hint="eastAsia" w:ascii="宋体" w:hAnsi="宋体" w:eastAsia="宋体" w:cs="宋体"/>
                <w:b w:val="0"/>
                <w:bCs/>
                <w:sz w:val="24"/>
                <w:szCs w:val="24"/>
              </w:rPr>
            </w:pPr>
            <w:r>
              <w:rPr>
                <w:rFonts w:hint="eastAsia" w:ascii="宋体" w:hAnsi="宋体" w:eastAsia="宋体" w:cs="宋体"/>
                <w:b w:val="0"/>
                <w:bCs/>
                <w:sz w:val="24"/>
                <w:szCs w:val="24"/>
              </w:rPr>
              <w:t>14</w:t>
            </w:r>
          </w:p>
        </w:tc>
        <w:tc>
          <w:tcPr>
            <w:tcW w:w="1241" w:type="dxa"/>
            <w:gridSpan w:val="2"/>
            <w:tcBorders>
              <w:top w:val="single" w:color="auto" w:sz="4" w:space="0"/>
              <w:left w:val="single" w:color="auto" w:sz="4" w:space="0"/>
              <w:bottom w:val="single" w:color="auto" w:sz="4" w:space="0"/>
              <w:right w:val="single" w:color="auto" w:sz="4" w:space="0"/>
            </w:tcBorders>
            <w:vAlign w:val="center"/>
          </w:tcPr>
          <w:p w14:paraId="45849E93">
            <w:pPr>
              <w:jc w:val="center"/>
              <w:rPr>
                <w:rFonts w:hint="eastAsia" w:ascii="宋体" w:hAnsi="宋体" w:eastAsia="宋体" w:cs="宋体"/>
                <w:b w:val="0"/>
                <w:bCs/>
                <w:sz w:val="24"/>
                <w:szCs w:val="24"/>
              </w:rPr>
            </w:pPr>
            <w:r>
              <w:rPr>
                <w:rFonts w:hint="eastAsia" w:ascii="宋体" w:hAnsi="宋体" w:eastAsia="宋体" w:cs="宋体"/>
                <w:b w:val="0"/>
                <w:bCs/>
                <w:sz w:val="24"/>
                <w:szCs w:val="24"/>
              </w:rPr>
              <w:t>李政豪</w:t>
            </w:r>
          </w:p>
        </w:tc>
        <w:tc>
          <w:tcPr>
            <w:tcW w:w="2835" w:type="dxa"/>
            <w:tcBorders>
              <w:top w:val="single" w:color="auto" w:sz="4" w:space="0"/>
              <w:left w:val="single" w:color="auto" w:sz="4" w:space="0"/>
              <w:bottom w:val="single" w:color="auto" w:sz="4" w:space="0"/>
              <w:right w:val="single" w:color="auto" w:sz="4" w:space="0"/>
            </w:tcBorders>
            <w:vAlign w:val="center"/>
          </w:tcPr>
          <w:p w14:paraId="28CA8568">
            <w:pPr>
              <w:jc w:val="center"/>
              <w:rPr>
                <w:rFonts w:hint="eastAsia" w:ascii="宋体" w:hAnsi="宋体" w:eastAsia="宋体" w:cs="宋体"/>
                <w:b w:val="0"/>
                <w:bCs/>
                <w:sz w:val="24"/>
                <w:szCs w:val="24"/>
              </w:rPr>
            </w:pPr>
            <w:r>
              <w:rPr>
                <w:rFonts w:hint="eastAsia" w:ascii="宋体" w:hAnsi="宋体" w:eastAsia="宋体" w:cs="宋体"/>
                <w:b w:val="0"/>
                <w:bCs/>
                <w:sz w:val="24"/>
                <w:szCs w:val="24"/>
              </w:rPr>
              <w:t>山东大学齐鲁交通学院</w:t>
            </w:r>
          </w:p>
        </w:tc>
        <w:tc>
          <w:tcPr>
            <w:tcW w:w="3582" w:type="dxa"/>
            <w:gridSpan w:val="2"/>
            <w:tcBorders>
              <w:top w:val="single" w:color="auto" w:sz="4" w:space="0"/>
              <w:left w:val="single" w:color="auto" w:sz="4" w:space="0"/>
              <w:bottom w:val="single" w:color="auto" w:sz="4" w:space="0"/>
              <w:right w:val="single" w:color="auto" w:sz="4" w:space="0"/>
            </w:tcBorders>
            <w:vAlign w:val="center"/>
          </w:tcPr>
          <w:p w14:paraId="2F6811D2">
            <w:pPr>
              <w:jc w:val="center"/>
              <w:rPr>
                <w:rFonts w:hint="eastAsia" w:ascii="宋体" w:hAnsi="宋体" w:eastAsia="宋体" w:cs="宋体"/>
                <w:b w:val="0"/>
                <w:bCs/>
                <w:sz w:val="24"/>
                <w:szCs w:val="24"/>
              </w:rPr>
            </w:pPr>
            <w:r>
              <w:rPr>
                <w:rFonts w:hint="eastAsia" w:ascii="宋体" w:hAnsi="宋体" w:eastAsia="宋体" w:cs="宋体"/>
                <w:b w:val="0"/>
                <w:bCs/>
                <w:sz w:val="24"/>
                <w:szCs w:val="24"/>
              </w:rPr>
              <w:t>对关键成果4做出贡献，参与平台开发与测试研究，完成预警发布、调度联动功能验证、数据处理与成果整理工作。</w:t>
            </w:r>
          </w:p>
        </w:tc>
      </w:tr>
      <w:tr w14:paraId="6E7C3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429E172C">
            <w:pPr>
              <w:jc w:val="center"/>
              <w:rPr>
                <w:rFonts w:hint="eastAsia" w:ascii="宋体" w:hAnsi="宋体" w:eastAsia="宋体" w:cs="宋体"/>
                <w:b w:val="0"/>
                <w:bCs/>
                <w:sz w:val="24"/>
                <w:szCs w:val="24"/>
              </w:rPr>
            </w:pPr>
            <w:r>
              <w:rPr>
                <w:rFonts w:hint="eastAsia" w:ascii="宋体" w:hAnsi="宋体" w:eastAsia="宋体" w:cs="宋体"/>
                <w:b w:val="0"/>
                <w:bCs/>
                <w:sz w:val="24"/>
                <w:szCs w:val="24"/>
              </w:rPr>
              <w:t>15</w:t>
            </w:r>
          </w:p>
        </w:tc>
        <w:tc>
          <w:tcPr>
            <w:tcW w:w="1241" w:type="dxa"/>
            <w:gridSpan w:val="2"/>
            <w:tcBorders>
              <w:top w:val="single" w:color="auto" w:sz="4" w:space="0"/>
              <w:left w:val="single" w:color="auto" w:sz="4" w:space="0"/>
              <w:bottom w:val="single" w:color="auto" w:sz="4" w:space="0"/>
              <w:right w:val="single" w:color="auto" w:sz="4" w:space="0"/>
            </w:tcBorders>
            <w:vAlign w:val="center"/>
          </w:tcPr>
          <w:p w14:paraId="36816395">
            <w:pPr>
              <w:jc w:val="center"/>
              <w:rPr>
                <w:rFonts w:hint="eastAsia" w:ascii="宋体" w:hAnsi="宋体" w:eastAsia="宋体" w:cs="宋体"/>
                <w:b w:val="0"/>
                <w:bCs/>
                <w:sz w:val="24"/>
                <w:szCs w:val="24"/>
              </w:rPr>
            </w:pPr>
            <w:r>
              <w:rPr>
                <w:rFonts w:hint="eastAsia" w:ascii="宋体" w:hAnsi="宋体" w:eastAsia="宋体" w:cs="宋体"/>
                <w:b w:val="0"/>
                <w:bCs/>
                <w:sz w:val="24"/>
                <w:szCs w:val="24"/>
              </w:rPr>
              <w:t>田威杨</w:t>
            </w:r>
          </w:p>
        </w:tc>
        <w:tc>
          <w:tcPr>
            <w:tcW w:w="2835" w:type="dxa"/>
            <w:tcBorders>
              <w:top w:val="single" w:color="auto" w:sz="4" w:space="0"/>
              <w:left w:val="single" w:color="auto" w:sz="4" w:space="0"/>
              <w:bottom w:val="single" w:color="auto" w:sz="4" w:space="0"/>
              <w:right w:val="single" w:color="auto" w:sz="4" w:space="0"/>
            </w:tcBorders>
            <w:vAlign w:val="center"/>
          </w:tcPr>
          <w:p w14:paraId="4C6C6183">
            <w:pPr>
              <w:jc w:val="center"/>
              <w:rPr>
                <w:rFonts w:hint="eastAsia" w:ascii="宋体" w:hAnsi="宋体" w:eastAsia="宋体" w:cs="宋体"/>
                <w:b w:val="0"/>
                <w:bCs/>
                <w:sz w:val="24"/>
                <w:szCs w:val="24"/>
              </w:rPr>
            </w:pPr>
            <w:r>
              <w:rPr>
                <w:rFonts w:hint="eastAsia" w:ascii="宋体" w:hAnsi="宋体" w:eastAsia="宋体" w:cs="宋体"/>
                <w:b w:val="0"/>
                <w:bCs/>
                <w:sz w:val="24"/>
                <w:szCs w:val="24"/>
              </w:rPr>
              <w:t>山东大学齐鲁交通学院</w:t>
            </w:r>
          </w:p>
        </w:tc>
        <w:tc>
          <w:tcPr>
            <w:tcW w:w="3582" w:type="dxa"/>
            <w:gridSpan w:val="2"/>
            <w:tcBorders>
              <w:top w:val="single" w:color="auto" w:sz="4" w:space="0"/>
              <w:left w:val="single" w:color="auto" w:sz="4" w:space="0"/>
              <w:bottom w:val="single" w:color="auto" w:sz="4" w:space="0"/>
              <w:right w:val="single" w:color="auto" w:sz="4" w:space="0"/>
            </w:tcBorders>
            <w:vAlign w:val="center"/>
          </w:tcPr>
          <w:p w14:paraId="25BD9FEC">
            <w:pPr>
              <w:jc w:val="center"/>
              <w:rPr>
                <w:rFonts w:hint="eastAsia" w:ascii="宋体" w:hAnsi="宋体" w:eastAsia="宋体" w:cs="宋体"/>
                <w:b w:val="0"/>
                <w:bCs/>
                <w:sz w:val="24"/>
                <w:szCs w:val="24"/>
              </w:rPr>
            </w:pPr>
            <w:r>
              <w:rPr>
                <w:rFonts w:hint="eastAsia" w:ascii="宋体" w:hAnsi="宋体" w:eastAsia="宋体" w:cs="宋体"/>
                <w:b w:val="0"/>
                <w:bCs/>
                <w:sz w:val="24"/>
                <w:szCs w:val="24"/>
              </w:rPr>
              <w:t>对关键成果4做出贡献，参与系统集成与应用验证研究，完成平台测试、现场数据整理与工程实施支撑工作。</w:t>
            </w:r>
          </w:p>
        </w:tc>
      </w:tr>
      <w:tr w14:paraId="5C8DD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07D2BE3F">
            <w:pPr>
              <w:jc w:val="center"/>
              <w:rPr>
                <w:rFonts w:hint="eastAsia" w:ascii="宋体" w:hAnsi="宋体" w:eastAsia="宋体" w:cs="宋体"/>
                <w:b w:val="0"/>
                <w:bCs/>
                <w:sz w:val="24"/>
                <w:szCs w:val="24"/>
              </w:rPr>
            </w:pPr>
            <w:r>
              <w:rPr>
                <w:rFonts w:hint="eastAsia" w:ascii="宋体" w:hAnsi="宋体" w:eastAsia="宋体" w:cs="宋体"/>
                <w:b w:val="0"/>
                <w:bCs/>
                <w:sz w:val="24"/>
                <w:szCs w:val="24"/>
              </w:rPr>
              <w:t>16</w:t>
            </w:r>
          </w:p>
        </w:tc>
        <w:tc>
          <w:tcPr>
            <w:tcW w:w="1241" w:type="dxa"/>
            <w:gridSpan w:val="2"/>
            <w:tcBorders>
              <w:top w:val="single" w:color="auto" w:sz="4" w:space="0"/>
              <w:left w:val="single" w:color="auto" w:sz="4" w:space="0"/>
              <w:bottom w:val="single" w:color="auto" w:sz="4" w:space="0"/>
              <w:right w:val="single" w:color="auto" w:sz="4" w:space="0"/>
            </w:tcBorders>
            <w:vAlign w:val="center"/>
          </w:tcPr>
          <w:p w14:paraId="5FABE1C9">
            <w:pPr>
              <w:jc w:val="center"/>
              <w:rPr>
                <w:rFonts w:hint="eastAsia" w:ascii="宋体" w:hAnsi="宋体" w:eastAsia="宋体" w:cs="宋体"/>
                <w:b w:val="0"/>
                <w:bCs/>
                <w:sz w:val="24"/>
                <w:szCs w:val="24"/>
              </w:rPr>
            </w:pPr>
            <w:r>
              <w:rPr>
                <w:rFonts w:hint="eastAsia" w:ascii="宋体" w:hAnsi="宋体" w:eastAsia="宋体" w:cs="宋体"/>
                <w:b w:val="0"/>
                <w:bCs/>
                <w:sz w:val="24"/>
                <w:szCs w:val="24"/>
              </w:rPr>
              <w:t>潘新昊</w:t>
            </w:r>
          </w:p>
        </w:tc>
        <w:tc>
          <w:tcPr>
            <w:tcW w:w="2835" w:type="dxa"/>
            <w:tcBorders>
              <w:top w:val="single" w:color="auto" w:sz="4" w:space="0"/>
              <w:left w:val="single" w:color="auto" w:sz="4" w:space="0"/>
              <w:bottom w:val="single" w:color="auto" w:sz="4" w:space="0"/>
              <w:right w:val="single" w:color="auto" w:sz="4" w:space="0"/>
            </w:tcBorders>
            <w:vAlign w:val="center"/>
          </w:tcPr>
          <w:p w14:paraId="07EAA6D9">
            <w:pPr>
              <w:jc w:val="center"/>
              <w:rPr>
                <w:rFonts w:hint="eastAsia" w:ascii="宋体" w:hAnsi="宋体" w:eastAsia="宋体" w:cs="宋体"/>
                <w:b w:val="0"/>
                <w:bCs/>
                <w:sz w:val="24"/>
                <w:szCs w:val="24"/>
              </w:rPr>
            </w:pPr>
            <w:r>
              <w:rPr>
                <w:rFonts w:hint="eastAsia" w:ascii="宋体" w:hAnsi="宋体" w:eastAsia="宋体" w:cs="宋体"/>
                <w:b w:val="0"/>
                <w:bCs/>
                <w:sz w:val="24"/>
                <w:szCs w:val="24"/>
              </w:rPr>
              <w:t>山东大学齐鲁交通学院</w:t>
            </w:r>
          </w:p>
        </w:tc>
        <w:tc>
          <w:tcPr>
            <w:tcW w:w="3582" w:type="dxa"/>
            <w:gridSpan w:val="2"/>
            <w:tcBorders>
              <w:top w:val="single" w:color="auto" w:sz="4" w:space="0"/>
              <w:left w:val="single" w:color="auto" w:sz="4" w:space="0"/>
              <w:bottom w:val="single" w:color="auto" w:sz="4" w:space="0"/>
              <w:right w:val="single" w:color="auto" w:sz="4" w:space="0"/>
            </w:tcBorders>
            <w:vAlign w:val="center"/>
          </w:tcPr>
          <w:p w14:paraId="42195F5A">
            <w:pPr>
              <w:jc w:val="center"/>
              <w:rPr>
                <w:rFonts w:hint="eastAsia" w:ascii="宋体" w:hAnsi="宋体" w:eastAsia="宋体" w:cs="宋体"/>
                <w:b w:val="0"/>
                <w:bCs/>
                <w:sz w:val="24"/>
                <w:szCs w:val="24"/>
              </w:rPr>
            </w:pPr>
            <w:r>
              <w:rPr>
                <w:rFonts w:hint="eastAsia" w:ascii="宋体" w:hAnsi="宋体" w:eastAsia="宋体" w:cs="宋体"/>
                <w:b w:val="0"/>
                <w:bCs/>
                <w:sz w:val="24"/>
                <w:szCs w:val="24"/>
              </w:rPr>
              <w:t>对关键成果4做出贡献，参与平台应用测试与运行支撑研究，完成系统测试、数据处理、终端联动验证与运行维护工作。</w:t>
            </w:r>
          </w:p>
        </w:tc>
      </w:tr>
      <w:tr w14:paraId="6B5E1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746F1149">
            <w:pPr>
              <w:jc w:val="center"/>
              <w:rPr>
                <w:rFonts w:hint="eastAsia" w:ascii="宋体" w:hAnsi="宋体" w:eastAsia="宋体" w:cs="宋体"/>
                <w:b w:val="0"/>
                <w:bCs/>
                <w:sz w:val="24"/>
                <w:szCs w:val="24"/>
              </w:rPr>
            </w:pPr>
            <w:r>
              <w:rPr>
                <w:rFonts w:hint="eastAsia" w:ascii="宋体" w:hAnsi="宋体" w:eastAsia="宋体" w:cs="宋体"/>
                <w:b w:val="0"/>
                <w:bCs/>
                <w:sz w:val="24"/>
                <w:szCs w:val="24"/>
              </w:rPr>
              <w:t>17</w:t>
            </w:r>
          </w:p>
        </w:tc>
        <w:tc>
          <w:tcPr>
            <w:tcW w:w="1241" w:type="dxa"/>
            <w:gridSpan w:val="2"/>
            <w:tcBorders>
              <w:top w:val="single" w:color="auto" w:sz="4" w:space="0"/>
              <w:left w:val="single" w:color="auto" w:sz="4" w:space="0"/>
              <w:bottom w:val="single" w:color="auto" w:sz="4" w:space="0"/>
              <w:right w:val="single" w:color="auto" w:sz="4" w:space="0"/>
            </w:tcBorders>
            <w:vAlign w:val="center"/>
          </w:tcPr>
          <w:p w14:paraId="5893B230">
            <w:pPr>
              <w:jc w:val="center"/>
              <w:rPr>
                <w:rFonts w:hint="eastAsia" w:ascii="宋体" w:hAnsi="宋体" w:eastAsia="宋体" w:cs="宋体"/>
                <w:b w:val="0"/>
                <w:bCs/>
                <w:sz w:val="24"/>
                <w:szCs w:val="24"/>
              </w:rPr>
            </w:pPr>
            <w:r>
              <w:rPr>
                <w:rFonts w:hint="eastAsia" w:ascii="宋体" w:hAnsi="宋体" w:eastAsia="宋体" w:cs="宋体"/>
                <w:b w:val="0"/>
                <w:bCs/>
                <w:sz w:val="24"/>
                <w:szCs w:val="24"/>
              </w:rPr>
              <w:t>杜聪</w:t>
            </w:r>
          </w:p>
        </w:tc>
        <w:tc>
          <w:tcPr>
            <w:tcW w:w="2835" w:type="dxa"/>
            <w:tcBorders>
              <w:top w:val="single" w:color="auto" w:sz="4" w:space="0"/>
              <w:left w:val="single" w:color="auto" w:sz="4" w:space="0"/>
              <w:bottom w:val="single" w:color="auto" w:sz="4" w:space="0"/>
              <w:right w:val="single" w:color="auto" w:sz="4" w:space="0"/>
            </w:tcBorders>
            <w:vAlign w:val="center"/>
          </w:tcPr>
          <w:p w14:paraId="54689DF3">
            <w:pPr>
              <w:jc w:val="center"/>
              <w:rPr>
                <w:rFonts w:hint="eastAsia" w:ascii="宋体" w:hAnsi="宋体" w:eastAsia="宋体" w:cs="宋体"/>
                <w:b w:val="0"/>
                <w:bCs/>
                <w:sz w:val="24"/>
                <w:szCs w:val="24"/>
              </w:rPr>
            </w:pPr>
            <w:r>
              <w:rPr>
                <w:rFonts w:hint="eastAsia" w:ascii="宋体" w:hAnsi="宋体" w:eastAsia="宋体" w:cs="宋体"/>
                <w:b w:val="0"/>
                <w:bCs/>
                <w:sz w:val="24"/>
                <w:szCs w:val="24"/>
              </w:rPr>
              <w:t>山东大学齐鲁交通学院</w:t>
            </w:r>
          </w:p>
        </w:tc>
        <w:tc>
          <w:tcPr>
            <w:tcW w:w="3582" w:type="dxa"/>
            <w:gridSpan w:val="2"/>
            <w:tcBorders>
              <w:top w:val="single" w:color="auto" w:sz="4" w:space="0"/>
              <w:left w:val="single" w:color="auto" w:sz="4" w:space="0"/>
              <w:bottom w:val="single" w:color="auto" w:sz="4" w:space="0"/>
              <w:right w:val="single" w:color="auto" w:sz="4" w:space="0"/>
            </w:tcBorders>
            <w:vAlign w:val="center"/>
          </w:tcPr>
          <w:p w14:paraId="658104FB">
            <w:pPr>
              <w:jc w:val="center"/>
              <w:rPr>
                <w:rFonts w:hint="eastAsia" w:ascii="宋体" w:hAnsi="宋体" w:eastAsia="宋体" w:cs="宋体"/>
                <w:b w:val="0"/>
                <w:bCs/>
                <w:sz w:val="24"/>
                <w:szCs w:val="24"/>
              </w:rPr>
            </w:pPr>
            <w:r>
              <w:rPr>
                <w:rFonts w:hint="eastAsia" w:ascii="宋体" w:hAnsi="宋体" w:eastAsia="宋体" w:cs="宋体"/>
                <w:b w:val="0"/>
                <w:bCs/>
                <w:sz w:val="24"/>
                <w:szCs w:val="24"/>
              </w:rPr>
              <w:t>对关键成果4做出贡献，参与系统集成与协同机制研究，完成平台优化与技术验证工作。</w:t>
            </w:r>
          </w:p>
        </w:tc>
      </w:tr>
      <w:tr w14:paraId="365A3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5D686E00">
            <w:pPr>
              <w:jc w:val="center"/>
              <w:rPr>
                <w:rFonts w:hint="eastAsia" w:ascii="宋体" w:hAnsi="宋体" w:eastAsia="宋体" w:cs="宋体"/>
                <w:b w:val="0"/>
                <w:bCs/>
                <w:sz w:val="24"/>
                <w:szCs w:val="24"/>
              </w:rPr>
            </w:pPr>
            <w:r>
              <w:rPr>
                <w:rFonts w:hint="eastAsia" w:ascii="宋体" w:hAnsi="宋体" w:eastAsia="宋体" w:cs="宋体"/>
                <w:b w:val="0"/>
                <w:bCs/>
                <w:sz w:val="24"/>
                <w:szCs w:val="24"/>
              </w:rPr>
              <w:t>18</w:t>
            </w:r>
          </w:p>
        </w:tc>
        <w:tc>
          <w:tcPr>
            <w:tcW w:w="1241" w:type="dxa"/>
            <w:gridSpan w:val="2"/>
            <w:tcBorders>
              <w:top w:val="single" w:color="auto" w:sz="4" w:space="0"/>
              <w:left w:val="single" w:color="auto" w:sz="4" w:space="0"/>
              <w:bottom w:val="single" w:color="auto" w:sz="4" w:space="0"/>
              <w:right w:val="single" w:color="auto" w:sz="4" w:space="0"/>
            </w:tcBorders>
            <w:vAlign w:val="center"/>
          </w:tcPr>
          <w:p w14:paraId="0730ED4A">
            <w:pPr>
              <w:jc w:val="center"/>
              <w:rPr>
                <w:rFonts w:hint="eastAsia" w:ascii="宋体" w:hAnsi="宋体" w:eastAsia="宋体" w:cs="宋体"/>
                <w:b w:val="0"/>
                <w:bCs/>
                <w:sz w:val="24"/>
                <w:szCs w:val="24"/>
              </w:rPr>
            </w:pPr>
            <w:r>
              <w:rPr>
                <w:rFonts w:hint="eastAsia" w:ascii="宋体" w:hAnsi="宋体" w:eastAsia="宋体" w:cs="宋体"/>
                <w:b w:val="0"/>
                <w:bCs/>
                <w:sz w:val="24"/>
                <w:szCs w:val="24"/>
              </w:rPr>
              <w:t>王建柱</w:t>
            </w:r>
          </w:p>
        </w:tc>
        <w:tc>
          <w:tcPr>
            <w:tcW w:w="2835" w:type="dxa"/>
            <w:tcBorders>
              <w:top w:val="single" w:color="auto" w:sz="4" w:space="0"/>
              <w:left w:val="single" w:color="auto" w:sz="4" w:space="0"/>
              <w:bottom w:val="single" w:color="auto" w:sz="4" w:space="0"/>
              <w:right w:val="single" w:color="auto" w:sz="4" w:space="0"/>
            </w:tcBorders>
            <w:vAlign w:val="center"/>
          </w:tcPr>
          <w:p w14:paraId="07310942">
            <w:pPr>
              <w:jc w:val="center"/>
              <w:rPr>
                <w:rFonts w:hint="eastAsia" w:ascii="宋体" w:hAnsi="宋体" w:eastAsia="宋体" w:cs="宋体"/>
                <w:b w:val="0"/>
                <w:bCs/>
                <w:sz w:val="24"/>
                <w:szCs w:val="24"/>
              </w:rPr>
            </w:pPr>
            <w:r>
              <w:rPr>
                <w:rFonts w:hint="eastAsia" w:ascii="宋体" w:hAnsi="宋体" w:eastAsia="宋体" w:cs="宋体"/>
                <w:b w:val="0"/>
                <w:bCs/>
                <w:sz w:val="24"/>
                <w:szCs w:val="24"/>
              </w:rPr>
              <w:t>山东大学齐鲁交通学院</w:t>
            </w:r>
          </w:p>
        </w:tc>
        <w:tc>
          <w:tcPr>
            <w:tcW w:w="3582" w:type="dxa"/>
            <w:gridSpan w:val="2"/>
            <w:tcBorders>
              <w:top w:val="single" w:color="auto" w:sz="4" w:space="0"/>
              <w:left w:val="single" w:color="auto" w:sz="4" w:space="0"/>
              <w:bottom w:val="single" w:color="auto" w:sz="4" w:space="0"/>
              <w:right w:val="single" w:color="auto" w:sz="4" w:space="0"/>
            </w:tcBorders>
            <w:vAlign w:val="center"/>
          </w:tcPr>
          <w:p w14:paraId="450CA2B1">
            <w:pPr>
              <w:jc w:val="center"/>
              <w:rPr>
                <w:rFonts w:hint="eastAsia" w:ascii="宋体" w:hAnsi="宋体" w:eastAsia="宋体" w:cs="宋体"/>
                <w:b w:val="0"/>
                <w:bCs/>
                <w:sz w:val="24"/>
                <w:szCs w:val="24"/>
              </w:rPr>
            </w:pPr>
            <w:r>
              <w:rPr>
                <w:rFonts w:hint="eastAsia" w:ascii="宋体" w:hAnsi="宋体" w:eastAsia="宋体" w:cs="宋体"/>
                <w:b w:val="0"/>
                <w:bCs/>
                <w:sz w:val="24"/>
                <w:szCs w:val="24"/>
              </w:rPr>
              <w:t>对关键成果1、2做出贡献，参与异常事件特征提取、风险因素分析与识别预警模型验证，完成方法分析、技术验证及成果总结工作。</w:t>
            </w:r>
          </w:p>
        </w:tc>
      </w:tr>
      <w:tr w14:paraId="11316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468F9700">
            <w:pPr>
              <w:jc w:val="center"/>
              <w:rPr>
                <w:rFonts w:hint="eastAsia" w:ascii="宋体" w:hAnsi="宋体" w:eastAsia="宋体" w:cs="宋体"/>
                <w:b w:val="0"/>
                <w:bCs/>
                <w:sz w:val="24"/>
                <w:szCs w:val="24"/>
              </w:rPr>
            </w:pPr>
            <w:r>
              <w:rPr>
                <w:rFonts w:hint="eastAsia" w:ascii="宋体" w:hAnsi="宋体" w:eastAsia="宋体" w:cs="宋体"/>
                <w:b w:val="0"/>
                <w:bCs/>
                <w:sz w:val="24"/>
                <w:szCs w:val="24"/>
              </w:rPr>
              <w:t>19</w:t>
            </w:r>
          </w:p>
        </w:tc>
        <w:tc>
          <w:tcPr>
            <w:tcW w:w="1241" w:type="dxa"/>
            <w:gridSpan w:val="2"/>
            <w:tcBorders>
              <w:top w:val="single" w:color="auto" w:sz="4" w:space="0"/>
              <w:left w:val="single" w:color="auto" w:sz="4" w:space="0"/>
              <w:bottom w:val="single" w:color="auto" w:sz="4" w:space="0"/>
              <w:right w:val="single" w:color="auto" w:sz="4" w:space="0"/>
            </w:tcBorders>
            <w:vAlign w:val="center"/>
          </w:tcPr>
          <w:p w14:paraId="0DA0C507">
            <w:pPr>
              <w:jc w:val="center"/>
              <w:rPr>
                <w:rFonts w:hint="eastAsia" w:ascii="宋体" w:hAnsi="宋体" w:eastAsia="宋体" w:cs="宋体"/>
                <w:b w:val="0"/>
                <w:bCs/>
                <w:sz w:val="24"/>
                <w:szCs w:val="24"/>
              </w:rPr>
            </w:pPr>
            <w:r>
              <w:rPr>
                <w:rFonts w:hint="eastAsia" w:ascii="宋体" w:hAnsi="宋体" w:eastAsia="宋体" w:cs="宋体"/>
                <w:b w:val="0"/>
                <w:bCs/>
                <w:sz w:val="24"/>
                <w:szCs w:val="24"/>
              </w:rPr>
              <w:t>王孝润</w:t>
            </w:r>
          </w:p>
        </w:tc>
        <w:tc>
          <w:tcPr>
            <w:tcW w:w="2835" w:type="dxa"/>
            <w:tcBorders>
              <w:top w:val="single" w:color="auto" w:sz="4" w:space="0"/>
              <w:left w:val="single" w:color="auto" w:sz="4" w:space="0"/>
              <w:bottom w:val="single" w:color="auto" w:sz="4" w:space="0"/>
              <w:right w:val="single" w:color="auto" w:sz="4" w:space="0"/>
            </w:tcBorders>
            <w:vAlign w:val="center"/>
          </w:tcPr>
          <w:p w14:paraId="6BB351D7">
            <w:pPr>
              <w:jc w:val="center"/>
              <w:rPr>
                <w:rFonts w:hint="eastAsia" w:ascii="宋体" w:hAnsi="宋体" w:eastAsia="宋体" w:cs="宋体"/>
                <w:b w:val="0"/>
                <w:bCs/>
                <w:sz w:val="24"/>
                <w:szCs w:val="24"/>
              </w:rPr>
            </w:pPr>
            <w:r>
              <w:rPr>
                <w:rFonts w:hint="eastAsia" w:ascii="宋体" w:hAnsi="宋体" w:eastAsia="宋体" w:cs="宋体"/>
                <w:b w:val="0"/>
                <w:bCs/>
                <w:sz w:val="24"/>
                <w:szCs w:val="24"/>
              </w:rPr>
              <w:t>北京星云互联科技有限公司</w:t>
            </w:r>
          </w:p>
        </w:tc>
        <w:tc>
          <w:tcPr>
            <w:tcW w:w="3582" w:type="dxa"/>
            <w:gridSpan w:val="2"/>
            <w:tcBorders>
              <w:top w:val="single" w:color="auto" w:sz="4" w:space="0"/>
              <w:left w:val="single" w:color="auto" w:sz="4" w:space="0"/>
              <w:bottom w:val="single" w:color="auto" w:sz="4" w:space="0"/>
              <w:right w:val="single" w:color="auto" w:sz="4" w:space="0"/>
            </w:tcBorders>
            <w:vAlign w:val="center"/>
          </w:tcPr>
          <w:p w14:paraId="59579D10">
            <w:pPr>
              <w:jc w:val="center"/>
              <w:rPr>
                <w:rFonts w:hint="eastAsia" w:ascii="宋体" w:hAnsi="宋体" w:eastAsia="宋体" w:cs="宋体"/>
                <w:b w:val="0"/>
                <w:bCs/>
                <w:sz w:val="24"/>
                <w:szCs w:val="24"/>
              </w:rPr>
            </w:pPr>
            <w:r>
              <w:rPr>
                <w:rFonts w:hint="eastAsia" w:ascii="宋体" w:hAnsi="宋体" w:eastAsia="宋体" w:cs="宋体"/>
                <w:b w:val="0"/>
                <w:bCs/>
                <w:sz w:val="24"/>
                <w:szCs w:val="24"/>
              </w:rPr>
              <w:t>对关键成果1、4做出贡献，参与多源感知装备集成与系统应用研究，完成设备接入、硬件集成、现场调试与工程实施支撑工作。</w:t>
            </w:r>
          </w:p>
        </w:tc>
      </w:tr>
      <w:tr w14:paraId="3A707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72C7C775">
            <w:pPr>
              <w:jc w:val="center"/>
              <w:rPr>
                <w:rFonts w:hint="eastAsia" w:ascii="宋体" w:hAnsi="宋体" w:eastAsia="宋体" w:cs="宋体"/>
                <w:b w:val="0"/>
                <w:bCs/>
                <w:sz w:val="24"/>
                <w:szCs w:val="24"/>
              </w:rPr>
            </w:pPr>
            <w:r>
              <w:rPr>
                <w:rFonts w:hint="eastAsia" w:ascii="宋体" w:hAnsi="宋体" w:eastAsia="宋体" w:cs="宋体"/>
                <w:b w:val="0"/>
                <w:bCs/>
                <w:sz w:val="24"/>
                <w:szCs w:val="24"/>
              </w:rPr>
              <w:t>20</w:t>
            </w:r>
          </w:p>
        </w:tc>
        <w:tc>
          <w:tcPr>
            <w:tcW w:w="1241" w:type="dxa"/>
            <w:gridSpan w:val="2"/>
            <w:tcBorders>
              <w:top w:val="single" w:color="auto" w:sz="4" w:space="0"/>
              <w:left w:val="single" w:color="auto" w:sz="4" w:space="0"/>
              <w:bottom w:val="single" w:color="auto" w:sz="4" w:space="0"/>
              <w:right w:val="single" w:color="auto" w:sz="4" w:space="0"/>
            </w:tcBorders>
            <w:vAlign w:val="center"/>
          </w:tcPr>
          <w:p w14:paraId="753BCAB6">
            <w:pPr>
              <w:jc w:val="center"/>
              <w:rPr>
                <w:rFonts w:hint="eastAsia" w:ascii="宋体" w:hAnsi="宋体" w:eastAsia="宋体" w:cs="宋体"/>
                <w:b w:val="0"/>
                <w:bCs/>
                <w:sz w:val="24"/>
                <w:szCs w:val="24"/>
              </w:rPr>
            </w:pPr>
            <w:r>
              <w:rPr>
                <w:rFonts w:hint="eastAsia" w:ascii="宋体" w:hAnsi="宋体" w:eastAsia="宋体" w:cs="宋体"/>
                <w:b w:val="0"/>
                <w:bCs/>
                <w:sz w:val="24"/>
                <w:szCs w:val="24"/>
              </w:rPr>
              <w:t>葛荣熙</w:t>
            </w:r>
          </w:p>
        </w:tc>
        <w:tc>
          <w:tcPr>
            <w:tcW w:w="2835" w:type="dxa"/>
            <w:tcBorders>
              <w:top w:val="single" w:color="auto" w:sz="4" w:space="0"/>
              <w:left w:val="single" w:color="auto" w:sz="4" w:space="0"/>
              <w:bottom w:val="single" w:color="auto" w:sz="4" w:space="0"/>
              <w:right w:val="single" w:color="auto" w:sz="4" w:space="0"/>
            </w:tcBorders>
            <w:vAlign w:val="center"/>
          </w:tcPr>
          <w:p w14:paraId="11DCA806">
            <w:pPr>
              <w:jc w:val="center"/>
              <w:rPr>
                <w:rFonts w:hint="eastAsia" w:ascii="宋体" w:hAnsi="宋体" w:eastAsia="宋体" w:cs="宋体"/>
                <w:b w:val="0"/>
                <w:bCs/>
                <w:sz w:val="24"/>
                <w:szCs w:val="24"/>
              </w:rPr>
            </w:pPr>
            <w:r>
              <w:rPr>
                <w:rFonts w:hint="eastAsia" w:ascii="宋体" w:hAnsi="宋体" w:eastAsia="宋体" w:cs="宋体"/>
                <w:b w:val="0"/>
                <w:bCs/>
                <w:sz w:val="24"/>
                <w:szCs w:val="24"/>
              </w:rPr>
              <w:t>北京交通大学交通运输学院</w:t>
            </w:r>
          </w:p>
        </w:tc>
        <w:tc>
          <w:tcPr>
            <w:tcW w:w="3582" w:type="dxa"/>
            <w:gridSpan w:val="2"/>
            <w:tcBorders>
              <w:top w:val="single" w:color="auto" w:sz="4" w:space="0"/>
              <w:left w:val="single" w:color="auto" w:sz="4" w:space="0"/>
              <w:bottom w:val="single" w:color="auto" w:sz="4" w:space="0"/>
              <w:right w:val="single" w:color="auto" w:sz="4" w:space="0"/>
            </w:tcBorders>
            <w:vAlign w:val="center"/>
          </w:tcPr>
          <w:p w14:paraId="5926A40D">
            <w:pPr>
              <w:jc w:val="center"/>
              <w:rPr>
                <w:rFonts w:hint="eastAsia" w:ascii="宋体" w:hAnsi="宋体" w:eastAsia="宋体" w:cs="宋体"/>
                <w:b w:val="0"/>
                <w:bCs/>
                <w:sz w:val="24"/>
                <w:szCs w:val="24"/>
              </w:rPr>
            </w:pPr>
            <w:r>
              <w:rPr>
                <w:rFonts w:hint="eastAsia" w:ascii="宋体" w:hAnsi="宋体" w:eastAsia="宋体" w:cs="宋体"/>
                <w:b w:val="0"/>
                <w:bCs/>
                <w:sz w:val="24"/>
                <w:szCs w:val="24"/>
              </w:rPr>
              <w:t>对关键成果4做出贡献，参与系统集成与平台的优化及技术验证工作。</w:t>
            </w:r>
          </w:p>
        </w:tc>
      </w:tr>
      <w:tr w14:paraId="6D467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510" w:type="dxa"/>
            <w:gridSpan w:val="6"/>
            <w:tcBorders>
              <w:top w:val="single" w:color="auto" w:sz="4" w:space="0"/>
              <w:left w:val="single" w:color="auto" w:sz="4" w:space="0"/>
              <w:bottom w:val="single" w:color="auto" w:sz="4" w:space="0"/>
              <w:right w:val="single" w:color="auto" w:sz="4" w:space="0"/>
            </w:tcBorders>
            <w:vAlign w:val="center"/>
          </w:tcPr>
          <w:p w14:paraId="5238E974">
            <w:pPr>
              <w:jc w:val="center"/>
              <w:rPr>
                <w:rFonts w:ascii="仿宋" w:hAnsi="仿宋" w:eastAsia="仿宋" w:cs="仿宋"/>
                <w:b/>
                <w:sz w:val="28"/>
                <w:szCs w:val="28"/>
              </w:rPr>
            </w:pPr>
            <w:r>
              <w:rPr>
                <w:rFonts w:hint="eastAsia" w:ascii="仿宋" w:hAnsi="仿宋" w:eastAsia="仿宋" w:cs="仿宋"/>
                <w:b/>
                <w:sz w:val="28"/>
                <w:szCs w:val="28"/>
                <w:lang w:bidi="ar"/>
              </w:rPr>
              <w:t>成果公报内容</w:t>
            </w:r>
          </w:p>
        </w:tc>
      </w:tr>
      <w:tr w14:paraId="4DB8C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jc w:val="center"/>
        </w:trPr>
        <w:tc>
          <w:tcPr>
            <w:tcW w:w="8510" w:type="dxa"/>
            <w:gridSpan w:val="6"/>
            <w:tcBorders>
              <w:top w:val="nil"/>
              <w:left w:val="single" w:color="auto" w:sz="4" w:space="0"/>
              <w:bottom w:val="single" w:color="auto" w:sz="4" w:space="0"/>
              <w:right w:val="single" w:color="auto" w:sz="4" w:space="0"/>
            </w:tcBorders>
            <w:vAlign w:val="center"/>
          </w:tcPr>
          <w:p w14:paraId="03F51AED">
            <w:pPr>
              <w:spacing w:line="360" w:lineRule="auto"/>
              <w:ind w:firstLine="480" w:firstLineChars="200"/>
              <w:jc w:val="left"/>
              <w:rPr>
                <w:rFonts w:hint="eastAsia" w:ascii="宋体" w:hAnsi="宋体" w:eastAsia="宋体" w:cs="宋体"/>
                <w:b w:val="0"/>
                <w:bCs/>
                <w:sz w:val="24"/>
                <w:szCs w:val="24"/>
              </w:rPr>
            </w:pPr>
            <w:r>
              <w:rPr>
                <w:rFonts w:hint="eastAsia" w:ascii="宋体" w:hAnsi="宋体" w:eastAsia="宋体" w:cs="宋体"/>
                <w:b w:val="0"/>
                <w:bCs/>
                <w:sz w:val="24"/>
                <w:szCs w:val="24"/>
              </w:rPr>
              <w:t>本项目面向高速公路事故、异常停车、逆行、行人闯入、抛洒物等异常事件监测预警与应急处置中存在的发现不及时、研判不精准、调度联动不足等问题，开展了高速公路异常事件智能监测预警与救援调度系统研究及应用。项目融合路侧摄像机、毫米波雷达、激光雷达、无人机回传视频等多源感知数据，结合人工智能识别、时空风险研判与平台协同调度能力，构建了“精准识别—分级预警—协同调度—平台联动”的技术体系，实现对高速公路异常事件的快速发现、准确识别、动态预警与闭环处置。</w:t>
            </w:r>
          </w:p>
          <w:p w14:paraId="45352C4B">
            <w:pPr>
              <w:spacing w:line="360" w:lineRule="auto"/>
              <w:ind w:firstLine="480" w:firstLineChars="200"/>
              <w:jc w:val="left"/>
              <w:rPr>
                <w:rFonts w:hint="eastAsia" w:ascii="宋体" w:hAnsi="宋体" w:eastAsia="宋体" w:cs="宋体"/>
                <w:b w:val="0"/>
                <w:bCs/>
                <w:sz w:val="24"/>
                <w:szCs w:val="24"/>
              </w:rPr>
            </w:pPr>
            <w:r>
              <w:rPr>
                <w:rFonts w:hint="eastAsia" w:ascii="宋体" w:hAnsi="宋体" w:eastAsia="宋体" w:cs="宋体"/>
                <w:b w:val="0"/>
                <w:bCs/>
                <w:sz w:val="24"/>
                <w:szCs w:val="24"/>
              </w:rPr>
              <w:t>在关键技术方面，项目系统开展了复杂场景下异常事件智能识别、时空风险评估与分级预警、多源异构数据融合、空地协同救援路径规划及多终端平台联动等研究，形成了面向高速公路非常态事件的高鲁棒识别方法和高可信风险研判模型，实现事故、异常停车、逆行、行人闯入、障碍物及抛洒物等多类型事件的稳定识别。同时，综合事件持续时间、车流速度、能见度以及人—车—路—环境等因素，建立蓝、黄、橙、红四级动态预警机制，支撑异常事件风险精准评估与预警信息快速发布。</w:t>
            </w:r>
          </w:p>
          <w:p w14:paraId="1B32D57C">
            <w:pPr>
              <w:spacing w:line="360" w:lineRule="auto"/>
              <w:ind w:firstLine="480" w:firstLineChars="200"/>
              <w:jc w:val="left"/>
              <w:rPr>
                <w:rFonts w:hint="eastAsia" w:ascii="宋体" w:hAnsi="宋体" w:eastAsia="宋体" w:cs="宋体"/>
                <w:b w:val="0"/>
                <w:bCs/>
                <w:sz w:val="24"/>
                <w:szCs w:val="24"/>
              </w:rPr>
            </w:pPr>
            <w:r>
              <w:rPr>
                <w:rFonts w:hint="eastAsia" w:ascii="宋体" w:hAnsi="宋体" w:eastAsia="宋体" w:cs="宋体"/>
                <w:b w:val="0"/>
                <w:bCs/>
                <w:sz w:val="24"/>
                <w:szCs w:val="24"/>
              </w:rPr>
              <w:t>项目构建了面向一个事故对应一个救援点、一个事故对应多个救援点、多个事故对应多个救援点等场景的救援车辆路径规划模型，并研发了跨设备多终端协同平台，实现指挥中心大屏、路侧情报板、移动业务终端等多端联动运行。通过无人机空中感知、地面救援车辆调度和路网运行状态分析，系统能够对救援路径进行动态优化，提升异常事件处置过程中的信息感知、调度决策和现场引导能力。</w:t>
            </w:r>
          </w:p>
          <w:p w14:paraId="61C7868E">
            <w:pPr>
              <w:spacing w:line="360" w:lineRule="auto"/>
              <w:ind w:firstLine="480" w:firstLineChars="200"/>
              <w:jc w:val="left"/>
              <w:rPr>
                <w:rFonts w:hint="eastAsia" w:ascii="宋体" w:hAnsi="宋体" w:eastAsia="宋体" w:cs="宋体"/>
                <w:b w:val="0"/>
                <w:bCs/>
                <w:sz w:val="24"/>
                <w:szCs w:val="24"/>
              </w:rPr>
            </w:pPr>
            <w:r>
              <w:rPr>
                <w:rFonts w:hint="eastAsia" w:ascii="宋体" w:hAnsi="宋体" w:eastAsia="宋体" w:cs="宋体"/>
                <w:b w:val="0"/>
                <w:bCs/>
                <w:sz w:val="24"/>
                <w:szCs w:val="24"/>
              </w:rPr>
              <w:t>研究成果已在S7201东营港疏港高速等工程场景中得到应用验证，运行效果良好，显著提升了异常事件发现效率、风险预警能力和救援响应水平，降低了二次事故风险和交通拥堵损失。项目成果为高速公路异常事件智能化监测预警与应急救援调度提供了关键技术支撑，对推动高速公路运行管理向数字化、智能化和协同化转型具有重要意义，具有广阔的推广应用前景。</w:t>
            </w:r>
          </w:p>
        </w:tc>
      </w:tr>
      <w:tr w14:paraId="36647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510" w:type="dxa"/>
            <w:gridSpan w:val="6"/>
            <w:tcBorders>
              <w:top w:val="single" w:color="auto" w:sz="4" w:space="0"/>
              <w:left w:val="single" w:color="auto" w:sz="4" w:space="0"/>
              <w:bottom w:val="single" w:color="auto" w:sz="4" w:space="0"/>
              <w:right w:val="single" w:color="auto" w:sz="4" w:space="0"/>
            </w:tcBorders>
            <w:vAlign w:val="center"/>
          </w:tcPr>
          <w:p w14:paraId="7B8A45A5">
            <w:pPr>
              <w:jc w:val="center"/>
              <w:rPr>
                <w:rFonts w:ascii="仿宋" w:hAnsi="仿宋" w:eastAsia="仿宋" w:cs="仿宋"/>
                <w:b/>
                <w:sz w:val="28"/>
                <w:szCs w:val="28"/>
              </w:rPr>
            </w:pPr>
            <w:r>
              <w:rPr>
                <w:rFonts w:hint="eastAsia" w:ascii="仿宋" w:hAnsi="仿宋" w:eastAsia="仿宋" w:cs="仿宋"/>
                <w:b/>
                <w:sz w:val="28"/>
                <w:szCs w:val="28"/>
                <w:lang w:bidi="ar"/>
              </w:rPr>
              <w:t>组织评价单位：山东公路学会</w:t>
            </w:r>
          </w:p>
        </w:tc>
      </w:tr>
      <w:tr w14:paraId="309DB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510" w:type="dxa"/>
            <w:gridSpan w:val="6"/>
            <w:tcBorders>
              <w:top w:val="single" w:color="auto" w:sz="4" w:space="0"/>
              <w:left w:val="single" w:color="auto" w:sz="4" w:space="0"/>
              <w:bottom w:val="single" w:color="auto" w:sz="4" w:space="0"/>
              <w:right w:val="single" w:color="auto" w:sz="4" w:space="0"/>
            </w:tcBorders>
            <w:vAlign w:val="center"/>
          </w:tcPr>
          <w:p w14:paraId="064EDFD7">
            <w:pPr>
              <w:jc w:val="center"/>
              <w:rPr>
                <w:rFonts w:ascii="仿宋" w:hAnsi="仿宋" w:eastAsia="仿宋" w:cs="仿宋"/>
                <w:b/>
                <w:sz w:val="28"/>
                <w:szCs w:val="28"/>
              </w:rPr>
            </w:pPr>
            <w:r>
              <w:rPr>
                <w:rFonts w:hint="eastAsia" w:ascii="仿宋" w:hAnsi="仿宋" w:eastAsia="仿宋" w:cs="仿宋"/>
                <w:b/>
                <w:sz w:val="28"/>
                <w:szCs w:val="28"/>
                <w:lang w:bidi="ar"/>
              </w:rPr>
              <w:t>评价意见</w:t>
            </w:r>
          </w:p>
        </w:tc>
      </w:tr>
      <w:tr w14:paraId="13844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9" w:hRule="atLeast"/>
          <w:jc w:val="center"/>
        </w:trPr>
        <w:tc>
          <w:tcPr>
            <w:tcW w:w="8510" w:type="dxa"/>
            <w:gridSpan w:val="6"/>
            <w:tcBorders>
              <w:top w:val="single" w:color="auto" w:sz="4" w:space="0"/>
              <w:left w:val="single" w:color="auto" w:sz="4" w:space="0"/>
              <w:bottom w:val="single" w:color="auto" w:sz="4" w:space="0"/>
              <w:right w:val="single" w:color="auto" w:sz="4" w:space="0"/>
            </w:tcBorders>
            <w:vAlign w:val="center"/>
          </w:tcPr>
          <w:p w14:paraId="37A68618">
            <w:pPr>
              <w:spacing w:line="360" w:lineRule="auto"/>
              <w:ind w:firstLine="480" w:firstLineChars="200"/>
              <w:jc w:val="left"/>
              <w:rPr>
                <w:rFonts w:hint="eastAsia" w:ascii="宋体" w:hAnsi="宋体" w:eastAsia="宋体" w:cs="宋体"/>
                <w:b w:val="0"/>
                <w:bCs/>
                <w:sz w:val="24"/>
                <w:szCs w:val="24"/>
              </w:rPr>
            </w:pPr>
            <w:r>
              <w:rPr>
                <w:rFonts w:hint="eastAsia" w:ascii="宋体" w:hAnsi="宋体" w:eastAsia="宋体" w:cs="宋体"/>
                <w:b w:val="0"/>
                <w:bCs/>
                <w:sz w:val="24"/>
                <w:szCs w:val="24"/>
              </w:rPr>
              <w:t>2026年4月24日，山东公路学会在济南组织开展了“高速公路异常事件智能监测预警与救援调度系统研究及应用”研究成果评价工作。评价委员会(名单附后)听取了项目组汇报，审阅了相关技术文件，经质询和讨论，形成评价意见如下:</w:t>
            </w:r>
          </w:p>
          <w:p w14:paraId="5094C1B9">
            <w:pPr>
              <w:spacing w:line="360" w:lineRule="auto"/>
              <w:ind w:firstLine="480" w:firstLineChars="200"/>
              <w:jc w:val="left"/>
              <w:rPr>
                <w:rFonts w:hint="eastAsia" w:ascii="宋体" w:hAnsi="宋体" w:eastAsia="宋体" w:cs="宋体"/>
                <w:b w:val="0"/>
                <w:bCs/>
                <w:sz w:val="24"/>
                <w:szCs w:val="24"/>
              </w:rPr>
            </w:pPr>
            <w:r>
              <w:rPr>
                <w:rFonts w:hint="eastAsia" w:ascii="宋体" w:hAnsi="宋体" w:eastAsia="宋体" w:cs="宋体"/>
                <w:b w:val="0"/>
                <w:bCs/>
                <w:sz w:val="24"/>
                <w:szCs w:val="24"/>
              </w:rPr>
              <w:t>一、项目组提交的技术文件齐全，内容完整，符合评价要求。二、项目组采用理论分析、系统研发与工程验证相结合的研究方法，开展了高速公路异常事件智能监测预警与救援调度系统的研究，取得了如下主要创新成果:</w:t>
            </w:r>
          </w:p>
          <w:p w14:paraId="2212D8C3">
            <w:pPr>
              <w:spacing w:line="360" w:lineRule="auto"/>
              <w:ind w:firstLine="480" w:firstLineChars="200"/>
              <w:jc w:val="left"/>
              <w:rPr>
                <w:rFonts w:hint="eastAsia" w:ascii="宋体" w:hAnsi="宋体" w:eastAsia="宋体" w:cs="宋体"/>
                <w:b w:val="0"/>
                <w:bCs/>
                <w:sz w:val="24"/>
                <w:szCs w:val="24"/>
              </w:rPr>
            </w:pPr>
            <w:r>
              <w:rPr>
                <w:rFonts w:hint="eastAsia" w:ascii="宋体" w:hAnsi="宋体" w:eastAsia="宋体" w:cs="宋体"/>
                <w:b w:val="0"/>
                <w:bCs/>
                <w:sz w:val="24"/>
                <w:szCs w:val="24"/>
              </w:rPr>
              <w:t>1.构建了面向高速公路复杂场景的异常事件智能识别方法，研发了雨雪雾及低光环境下的警惕性增强感知识别技术体系，提升了事故、异常停车、逆行、动物闯入、障碍物等异常事件的识别精度。</w:t>
            </w:r>
          </w:p>
          <w:p w14:paraId="4E254BDC">
            <w:pPr>
              <w:spacing w:line="360" w:lineRule="auto"/>
              <w:ind w:firstLine="480" w:firstLineChars="200"/>
              <w:jc w:val="left"/>
              <w:rPr>
                <w:rFonts w:hint="eastAsia" w:ascii="宋体" w:hAnsi="宋体" w:eastAsia="宋体" w:cs="宋体"/>
                <w:b w:val="0"/>
                <w:bCs/>
                <w:sz w:val="24"/>
                <w:szCs w:val="24"/>
              </w:rPr>
            </w:pPr>
            <w:r>
              <w:rPr>
                <w:rFonts w:hint="eastAsia" w:ascii="宋体" w:hAnsi="宋体" w:eastAsia="宋体" w:cs="宋体"/>
                <w:b w:val="0"/>
                <w:bCs/>
                <w:sz w:val="24"/>
                <w:szCs w:val="24"/>
              </w:rPr>
              <w:t>2.提出了基于物理风险场的高速公路异常事件风险研判方法，研发了动态分级预警阈值自适应调整技术，为异常事件风险的准确评估和预警信息的快速发布提供了支撑。</w:t>
            </w:r>
          </w:p>
          <w:p w14:paraId="36E6EFEF">
            <w:pPr>
              <w:spacing w:line="360" w:lineRule="auto"/>
              <w:ind w:firstLine="480" w:firstLineChars="200"/>
              <w:jc w:val="left"/>
              <w:rPr>
                <w:rFonts w:hint="eastAsia" w:ascii="宋体" w:hAnsi="宋体" w:eastAsia="宋体" w:cs="宋体"/>
                <w:b w:val="0"/>
                <w:bCs/>
                <w:sz w:val="24"/>
                <w:szCs w:val="24"/>
              </w:rPr>
            </w:pPr>
            <w:r>
              <w:rPr>
                <w:rFonts w:hint="eastAsia" w:ascii="宋体" w:hAnsi="宋体" w:eastAsia="宋体" w:cs="宋体"/>
                <w:b w:val="0"/>
                <w:bCs/>
                <w:sz w:val="24"/>
                <w:szCs w:val="24"/>
              </w:rPr>
              <w:t>3.提出了高速公路应急救援路径规划大模型框架，搭建了多情景下的应急救援车辆路径规划模型与可视化平台，实现了救援路径的动态优化与多场景可视化调度。</w:t>
            </w:r>
          </w:p>
          <w:p w14:paraId="61B56633">
            <w:pPr>
              <w:spacing w:line="360" w:lineRule="auto"/>
              <w:ind w:firstLine="480" w:firstLineChars="200"/>
              <w:jc w:val="left"/>
              <w:rPr>
                <w:rFonts w:hint="eastAsia" w:ascii="宋体" w:hAnsi="宋体" w:eastAsia="宋体" w:cs="宋体"/>
                <w:b w:val="0"/>
                <w:bCs/>
                <w:sz w:val="24"/>
                <w:szCs w:val="24"/>
              </w:rPr>
            </w:pPr>
            <w:r>
              <w:rPr>
                <w:rFonts w:hint="eastAsia" w:ascii="宋体" w:hAnsi="宋体" w:eastAsia="宋体" w:cs="宋体"/>
                <w:b w:val="0"/>
                <w:bCs/>
                <w:sz w:val="24"/>
                <w:szCs w:val="24"/>
              </w:rPr>
              <w:t>三、项目成果已在S7201东营港疏港高速等项目进行了验证，效果良好。</w:t>
            </w:r>
          </w:p>
          <w:p w14:paraId="413CAEDD">
            <w:pPr>
              <w:spacing w:line="360" w:lineRule="auto"/>
              <w:ind w:firstLine="480" w:firstLineChars="200"/>
              <w:jc w:val="left"/>
              <w:rPr>
                <w:rFonts w:hint="eastAsia" w:ascii="宋体" w:hAnsi="宋体" w:eastAsia="宋体" w:cs="宋体"/>
                <w:b w:val="0"/>
                <w:bCs/>
                <w:sz w:val="24"/>
                <w:szCs w:val="24"/>
              </w:rPr>
            </w:pPr>
            <w:r>
              <w:rPr>
                <w:rFonts w:hint="eastAsia" w:ascii="宋体" w:hAnsi="宋体" w:eastAsia="宋体" w:cs="宋体"/>
                <w:b w:val="0"/>
                <w:bCs/>
                <w:sz w:val="24"/>
                <w:szCs w:val="24"/>
              </w:rPr>
              <w:t>综上所述，项目研究成果总体达到国内先进水平。</w:t>
            </w:r>
          </w:p>
        </w:tc>
      </w:tr>
    </w:tbl>
    <w:p w14:paraId="500004A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091"/>
    <w:rsid w:val="001A0BE5"/>
    <w:rsid w:val="007B0408"/>
    <w:rsid w:val="00922091"/>
    <w:rsid w:val="009C2413"/>
    <w:rsid w:val="00C529E6"/>
    <w:rsid w:val="00E57DDF"/>
    <w:rsid w:val="00E95EBC"/>
    <w:rsid w:val="025265C8"/>
    <w:rsid w:val="0B040606"/>
    <w:rsid w:val="2075750A"/>
    <w:rsid w:val="210B5C89"/>
    <w:rsid w:val="31B5579D"/>
    <w:rsid w:val="365B111D"/>
    <w:rsid w:val="3A6A3F6F"/>
    <w:rsid w:val="46B32226"/>
    <w:rsid w:val="4AAB1D3F"/>
    <w:rsid w:val="4B7E7442"/>
    <w:rsid w:val="584D37F5"/>
    <w:rsid w:val="607A629A"/>
    <w:rsid w:val="60D91D32"/>
    <w:rsid w:val="62E744C7"/>
    <w:rsid w:val="69814722"/>
    <w:rsid w:val="6F4C1CB0"/>
    <w:rsid w:val="7A776B12"/>
    <w:rsid w:val="7B496F28"/>
    <w:rsid w:val="7B670E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99"/>
    <w:pPr>
      <w:ind w:firstLine="420" w:firstLineChars="100"/>
    </w:pPr>
    <w:rPr>
      <w:sz w:val="30"/>
    </w:rPr>
  </w:style>
  <w:style w:type="paragraph" w:styleId="3">
    <w:name w:val="Body Text"/>
    <w:basedOn w:val="1"/>
    <w:qFormat/>
    <w:uiPriority w:val="0"/>
    <w:pPr>
      <w:adjustRightInd w:val="0"/>
      <w:spacing w:line="312" w:lineRule="atLeast"/>
      <w:jc w:val="center"/>
      <w:textAlignment w:val="baseline"/>
    </w:pPr>
    <w:rPr>
      <w:rFonts w:ascii="楷体_GB2312" w:eastAsia="楷体_GB2312"/>
      <w:b/>
      <w:kern w:val="0"/>
      <w:sz w:val="36"/>
      <w:szCs w:val="20"/>
    </w:rPr>
  </w:style>
  <w:style w:type="paragraph" w:styleId="4">
    <w:name w:val="footer"/>
    <w:basedOn w:val="1"/>
    <w:link w:val="9"/>
    <w:qFormat/>
    <w:uiPriority w:val="0"/>
    <w:pPr>
      <w:tabs>
        <w:tab w:val="center" w:pos="4153"/>
        <w:tab w:val="right" w:pos="8306"/>
      </w:tabs>
      <w:snapToGrid w:val="0"/>
      <w:jc w:val="left"/>
    </w:pPr>
    <w:rPr>
      <w:sz w:val="18"/>
      <w:szCs w:val="18"/>
    </w:rPr>
  </w:style>
  <w:style w:type="paragraph" w:styleId="5">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字符"/>
    <w:basedOn w:val="7"/>
    <w:link w:val="5"/>
    <w:qFormat/>
    <w:uiPriority w:val="0"/>
    <w:rPr>
      <w:rFonts w:ascii="Calibri" w:hAnsi="Calibri" w:eastAsia="宋体" w:cs="Times New Roman"/>
      <w:kern w:val="2"/>
      <w:sz w:val="18"/>
      <w:szCs w:val="18"/>
    </w:rPr>
  </w:style>
  <w:style w:type="character" w:customStyle="1" w:styleId="9">
    <w:name w:val="页脚 字符"/>
    <w:basedOn w:val="7"/>
    <w:link w:val="4"/>
    <w:qFormat/>
    <w:uiPriority w:val="0"/>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2165</Words>
  <Characters>2186</Characters>
  <Lines>20</Lines>
  <Paragraphs>5</Paragraphs>
  <TotalTime>0</TotalTime>
  <ScaleCrop>false</ScaleCrop>
  <LinksUpToDate>false</LinksUpToDate>
  <CharactersWithSpaces>2186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2026-04-08T02:38:00Z</dcterms:created>
  <dc:creator>13423</dc:creator>
  <cp:lastModifiedBy>Administrator</cp:lastModifiedBy>
  <dcterms:modified xsi:type="dcterms:W3CDTF">2026-09-21T03:41:20Z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eyJoZGlkIjoiMmU1ODEwYWY0NTQ2ZjU5MzJhMjJjN2E4MmMxOTgxNDgiLCJ1c2VySWQiOiI0MjgxODc5MzAifQ==</vt:lpwstr>
  </property>
  <property fmtid="{D5CDD505-2E9C-101B-9397-08002B2CF9AE}" pid="4" name="ICV">
    <vt:lpwstr>3F71A62CC1734F26BBE567406DBC1B4A_12</vt:lpwstr>
  </property>
</Properties>
</file>