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1923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 w:val="0"/>
          <w:sz w:val="36"/>
          <w:szCs w:val="36"/>
          <w:lang w:val="en-US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kern w:val="2"/>
          <w:sz w:val="36"/>
          <w:szCs w:val="36"/>
          <w:lang w:val="en-US" w:eastAsia="zh-CN" w:bidi="ar"/>
        </w:rPr>
        <w:t>科技成果登记表</w:t>
      </w:r>
    </w:p>
    <w:tbl>
      <w:tblPr>
        <w:tblStyle w:val="11"/>
        <w:tblpPr w:leftFromText="180" w:rightFromText="180" w:vertAnchor="text" w:horzAnchor="page" w:tblpX="1781" w:tblpY="158"/>
        <w:tblOverlap w:val="never"/>
        <w:tblW w:w="85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000"/>
        <w:gridCol w:w="716"/>
        <w:gridCol w:w="2182"/>
        <w:gridCol w:w="504"/>
        <w:gridCol w:w="145"/>
        <w:gridCol w:w="1044"/>
        <w:gridCol w:w="2067"/>
      </w:tblGrid>
      <w:tr w14:paraId="71C0C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" w:hRule="atLeast"/>
        </w:trPr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880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成果名称</w:t>
            </w:r>
          </w:p>
        </w:tc>
        <w:tc>
          <w:tcPr>
            <w:tcW w:w="6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679C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精细分离 RAP 大掺量泡沫沥青再生技术研究与应用</w:t>
            </w:r>
          </w:p>
        </w:tc>
      </w:tr>
      <w:tr w14:paraId="168D6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09D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成果登记号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FB18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鲁交科评字[2026]第2号</w:t>
            </w:r>
          </w:p>
        </w:tc>
        <w:tc>
          <w:tcPr>
            <w:tcW w:w="1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544F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知识产权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8829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</w:p>
        </w:tc>
      </w:tr>
      <w:tr w14:paraId="224DD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9D69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完成单位</w:t>
            </w:r>
          </w:p>
        </w:tc>
      </w:tr>
      <w:tr w14:paraId="1DA0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7E8C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4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204C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单位名称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C09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通讯地址</w:t>
            </w:r>
          </w:p>
        </w:tc>
      </w:tr>
      <w:tr w14:paraId="740F3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28B2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8C90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E818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山东省临沂市兰山区海关路79号</w:t>
            </w:r>
          </w:p>
        </w:tc>
      </w:tr>
      <w:tr w14:paraId="025A7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8EA12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89CF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河海大学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F9AD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江苏省南京市鼓楼区西康路1号</w:t>
            </w:r>
          </w:p>
        </w:tc>
      </w:tr>
      <w:tr w14:paraId="26C73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13305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616A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临沂市交通运输局河东分局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2F79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山东省临沂市河东区银桥街中段</w:t>
            </w:r>
          </w:p>
        </w:tc>
      </w:tr>
      <w:tr w14:paraId="4A6D0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6654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完成人</w:t>
            </w:r>
          </w:p>
        </w:tc>
      </w:tr>
      <w:tr w14:paraId="00D4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41E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475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5F7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工作单位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8EB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对成果的贡献</w:t>
            </w:r>
          </w:p>
        </w:tc>
      </w:tr>
      <w:tr w14:paraId="0EDAE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DC91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18E0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李洪珍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9735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ED86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‌提出核心创新思路及研发统筹工作</w:t>
            </w:r>
          </w:p>
        </w:tc>
      </w:tr>
      <w:tr w14:paraId="34D18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A57F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CCC3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于新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4FF4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河海大学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EC67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‌提出核心创新思路、设计总体技术方案</w:t>
            </w:r>
          </w:p>
        </w:tc>
      </w:tr>
      <w:tr w14:paraId="5B3BE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43E42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F98A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刘永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5C19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临沂市交通运输局河东交通发展服务中心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A287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参与技术方案设计，推动技术应用转化</w:t>
            </w:r>
          </w:p>
        </w:tc>
      </w:tr>
      <w:tr w14:paraId="715B9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9BD8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C121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" w:eastAsia="zh-CN"/>
              </w:rPr>
              <w:t>刘娜娜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4B89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临沂市交通路网服务中心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BC6B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参与技术方案设计，推动技术应用转化</w:t>
            </w:r>
          </w:p>
        </w:tc>
      </w:tr>
      <w:tr w14:paraId="7283D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A0BE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CF19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李宁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289A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河海大学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E8AE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设计关键实验方案及试验数据分析</w:t>
            </w:r>
          </w:p>
        </w:tc>
      </w:tr>
      <w:tr w14:paraId="471EF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17AA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601F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姜萌萌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64D8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河海大学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BB55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参与设计关键实验及数据汇总分析</w:t>
            </w:r>
          </w:p>
        </w:tc>
      </w:tr>
      <w:tr w14:paraId="3C19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53FC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CAF2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郑军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50D6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0ABF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推动技术应用转化</w:t>
            </w:r>
          </w:p>
        </w:tc>
      </w:tr>
      <w:tr w14:paraId="0718C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F6CA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060C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孙成银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0FE6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5D7B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推动技术应用转化</w:t>
            </w:r>
          </w:p>
        </w:tc>
      </w:tr>
      <w:tr w14:paraId="5CE32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B2FA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E854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李圣彬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CFA5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29CA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推动技术应用转化</w:t>
            </w:r>
          </w:p>
        </w:tc>
      </w:tr>
      <w:tr w14:paraId="4AF9A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3A1E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8F4D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邱友义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7198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436E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推动技术应用转化</w:t>
            </w:r>
          </w:p>
        </w:tc>
      </w:tr>
      <w:tr w14:paraId="5CB18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DA63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6DB9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夏亮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B241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临沂市交通运输局河东交通发展服务中心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84EE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试验数据分析</w:t>
            </w:r>
          </w:p>
        </w:tc>
      </w:tr>
      <w:tr w14:paraId="757AC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9CA5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5B5D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张强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E0DE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9D66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试验数据分析与应用场景设计</w:t>
            </w:r>
          </w:p>
        </w:tc>
      </w:tr>
      <w:tr w14:paraId="189C9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4CE0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00EB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赵世斌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3ADD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6F33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试验数据分析与应用场景设计</w:t>
            </w:r>
          </w:p>
        </w:tc>
      </w:tr>
      <w:tr w14:paraId="56859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A1E3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3D4D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李广振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7F49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5F7E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试验数据分析与应用场景设计</w:t>
            </w:r>
          </w:p>
        </w:tc>
      </w:tr>
      <w:tr w14:paraId="53F97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81CD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12AC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" w:eastAsia="zh-CN"/>
              </w:rPr>
              <w:t>赵善明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70DB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16E1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参与推进技术成果应用</w:t>
            </w:r>
          </w:p>
        </w:tc>
      </w:tr>
      <w:tr w14:paraId="5950B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B513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BEB0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赵志刚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1FF7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D9DD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参与推进技术成果应用</w:t>
            </w:r>
          </w:p>
        </w:tc>
      </w:tr>
      <w:tr w14:paraId="59AF1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DDD2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A6A0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冯壮壮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641D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9E36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参与推进技术成果应用</w:t>
            </w:r>
          </w:p>
        </w:tc>
      </w:tr>
      <w:tr w14:paraId="5202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9C9B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2D91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牛英豪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51FD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B020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参与推进技术成果应用</w:t>
            </w:r>
          </w:p>
        </w:tc>
      </w:tr>
      <w:tr w14:paraId="58420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4000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13B4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刘帅帅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2B9D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AA12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参与推进技术成果应用及转化</w:t>
            </w:r>
          </w:p>
        </w:tc>
      </w:tr>
      <w:tr w14:paraId="6823A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BAA5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0B44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贾美杰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4590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山东沂蒙交通发展集团有限公司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F21E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参与推进技术成果应用及转化</w:t>
            </w:r>
          </w:p>
        </w:tc>
      </w:tr>
      <w:tr w14:paraId="7F23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7D37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533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张婉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28C8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山东高速全过程项目管理有限公司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5288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参与推进技术成果应用及转化</w:t>
            </w:r>
          </w:p>
        </w:tc>
      </w:tr>
      <w:tr w14:paraId="6B7E2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D2FB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0D87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肖俭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41DB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盘锦市交通运输事业发展中心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51E8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参与推进技术成果应用及转化</w:t>
            </w:r>
          </w:p>
        </w:tc>
      </w:tr>
      <w:tr w14:paraId="1CD24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648F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成果公报内容</w:t>
            </w:r>
          </w:p>
        </w:tc>
      </w:tr>
      <w:tr w14:paraId="14E6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8510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37395">
            <w:pPr>
              <w:tabs>
                <w:tab w:val="left" w:pos="7740"/>
              </w:tabs>
              <w:autoSpaceDE w:val="0"/>
              <w:autoSpaceDN w:val="0"/>
              <w:adjustRightInd w:val="0"/>
              <w:spacing w:line="48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项目围绕“精细分离RAP大掺量泡沫沥青再生技术”开展系统研究。首先，从RAP材料结团特性入手，通过宏微观形貌分析构建评价体系，探究油石比、粒径及铣刨速度等因素对结团的影响，为破碎筛分工艺提供依据。其次，针对精细化分离效果，从沥青剥离程度、集料破碎及混料情况等方面进行评价，明确油石比限值、破碎筛分合格率等关键设备指标，推动设备改进，实现RAP高效分离。第三，基于分子动力学模拟指导再生剂分子设计，研发高渗透型温再生剂，系统研究其对老化沥青性能的改善作用。然后，利用精细化处理后的RAP材料，设计不同掺量的泡沫沥青拌合再生沥青混合料，全面评价其高温、低温、水稳定性和疲劳性能等路用性能。最后，通过优化RAP预处理方式、确定拌和工艺参数，总结运输、摊铺与碾压关键技术，形成成套施工工艺与质量控制体系，并完成工程示范，推动该技术的实际应用。本技术实现将废旧沥青混合料由“低效、低值、分散利用”向“高效、高值、规模利用”方向的转变，分别对精细分离后的细集料、粗集料进行评价，使每档RAP得到有效合理的利用，有助于缓解目前石料短缺压力。RAP材料综合利用作为我国构建绿色低碳循环经济体系的重要组成部分，对节约和替代原生资源、有效减少碳排放等具有显著的协同效应。</w:t>
            </w:r>
          </w:p>
          <w:p w14:paraId="1781C8A7">
            <w:pPr>
              <w:tabs>
                <w:tab w:val="left" w:pos="7740"/>
              </w:tabs>
              <w:autoSpaceDE w:val="0"/>
              <w:autoSpaceDN w:val="0"/>
              <w:adjustRightInd w:val="0"/>
              <w:spacing w:line="480" w:lineRule="exact"/>
              <w:ind w:firstLine="562" w:firstLineChars="200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</w:p>
        </w:tc>
      </w:tr>
      <w:tr w14:paraId="758DE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13F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评价单位：山东公路学会</w:t>
            </w:r>
          </w:p>
        </w:tc>
      </w:tr>
      <w:tr w14:paraId="0B7C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ACA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评价意见</w:t>
            </w:r>
          </w:p>
        </w:tc>
      </w:tr>
      <w:tr w14:paraId="3BB0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85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F00BB">
            <w:pPr>
              <w:spacing w:line="520" w:lineRule="exact"/>
              <w:ind w:firstLine="480" w:firstLineChars="200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eastAsia="宋体"/>
                <w:bCs/>
                <w:sz w:val="24"/>
              </w:rPr>
              <w:t>2026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年</w:t>
            </w:r>
            <w:r>
              <w:rPr>
                <w:rFonts w:eastAsia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月</w:t>
            </w:r>
            <w:r>
              <w:rPr>
                <w:rFonts w:eastAsia="宋体"/>
                <w:bCs/>
                <w:sz w:val="24"/>
              </w:rPr>
              <w:t>22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日，山东公路学会在济南组织了“精细分离</w:t>
            </w:r>
            <w:r>
              <w:rPr>
                <w:rFonts w:eastAsia="宋体"/>
                <w:bCs/>
                <w:sz w:val="24"/>
              </w:rPr>
              <w:t>RAP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大掺量泡沫沥青再生技术研究与应用”研究成果评价工作。评价委员会（名单附后）听取了项目组的汇报，审阅了相关技术文件，经质询和讨论，形成评价意见如下：</w:t>
            </w:r>
          </w:p>
          <w:p w14:paraId="2926291F">
            <w:pPr>
              <w:spacing w:line="520" w:lineRule="exact"/>
              <w:ind w:firstLine="480" w:firstLineChars="200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一、项目组提交的技术文件齐全，内容完整，数据翔实，符合评价要求。</w:t>
            </w:r>
          </w:p>
          <w:p w14:paraId="2B4FBE2F">
            <w:pPr>
              <w:spacing w:line="520" w:lineRule="exact"/>
              <w:ind w:firstLine="480" w:firstLineChars="200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二、项目组通过理论分析、室内外试验及现场工程验证等方式，开展了精细分离RAP大掺量泡沫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温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再生技术研究，取得了如下主要创新成果：</w:t>
            </w:r>
          </w:p>
          <w:p w14:paraId="7C9F3735">
            <w:pPr>
              <w:spacing w:line="520" w:lineRule="exact"/>
              <w:ind w:firstLine="480" w:firstLineChars="200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1. 提出RAP结团程度量化评价指标与评价方法，以及RAP精细化处理后油石比与混筛率等关键指标要求。</w:t>
            </w:r>
          </w:p>
          <w:p w14:paraId="7EC283F5">
            <w:pPr>
              <w:spacing w:line="520" w:lineRule="exact"/>
              <w:ind w:firstLine="480" w:firstLineChars="200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2. 提出了基于能谱分析的新旧沥青融合程度评价方法，研发了一种与泡沫沥青共同作用的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乳化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再生剂，显著提升了再生混合料施工和易性，实现了RAP大掺量的再生利用。</w:t>
            </w:r>
          </w:p>
          <w:p w14:paraId="253C44CC">
            <w:pPr>
              <w:spacing w:line="520" w:lineRule="exact"/>
              <w:ind w:firstLine="480" w:firstLineChars="200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3. 确定了基于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乳化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再生剂与泡沫沥青综合再生的混合料拌合生产工艺与关键技术指标。</w:t>
            </w:r>
          </w:p>
          <w:p w14:paraId="06F64591">
            <w:pPr>
              <w:spacing w:line="520" w:lineRule="exact"/>
              <w:ind w:firstLine="480" w:firstLineChars="200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三、研究成果在临沂市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河东区县道郑沭路养护工程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和兰山区中央大街中段改造项目中得到了成功应用，具有良好的社会经济环保效益。</w:t>
            </w:r>
          </w:p>
          <w:p w14:paraId="27033B74">
            <w:pPr>
              <w:spacing w:line="520" w:lineRule="exact"/>
              <w:ind w:firstLine="480" w:firstLineChars="200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综上所述，项目研究成果总体上达到国际先进水平。</w:t>
            </w:r>
          </w:p>
          <w:p w14:paraId="0CC502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 w14:paraId="75B3C0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line="20" w:lineRule="exact"/>
        <w:textAlignment w:val="auto"/>
        <w:rPr>
          <w:rFonts w:hint="default" w:eastAsiaTheme="minorEastAsia"/>
          <w:sz w:val="24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680143"/>
    </w:sdtPr>
    <w:sdtContent>
      <w:p w14:paraId="0C331860">
        <w:pPr>
          <w:pStyle w:val="8"/>
          <w:jc w:val="center"/>
        </w:pPr>
        <w:r>
          <w:rPr>
            <w:rFonts w:ascii="Times New Roman" w:hAnsi="Times New Roman" w:cs="Times New Roman"/>
            <w:sz w:val="21"/>
          </w:rPr>
          <w:fldChar w:fldCharType="begin"/>
        </w:r>
        <w:r>
          <w:rPr>
            <w:rFonts w:ascii="Times New Roman" w:hAnsi="Times New Roman" w:cs="Times New Roman"/>
            <w:sz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>
          <w:rPr>
            <w:rFonts w:ascii="Times New Roman" w:hAnsi="Times New Roman" w:cs="Times New Roman"/>
            <w:sz w:val="21"/>
            <w:lang w:val="zh-CN"/>
          </w:rPr>
          <w:t>11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5MDAzZjYxNDk5MWU5YTU4ZTgzNzg5MTY5NDI1MjIifQ=="/>
  </w:docVars>
  <w:rsids>
    <w:rsidRoot w:val="006B723D"/>
    <w:rsid w:val="00006E7D"/>
    <w:rsid w:val="0000738E"/>
    <w:rsid w:val="00007BCD"/>
    <w:rsid w:val="00012405"/>
    <w:rsid w:val="00025F38"/>
    <w:rsid w:val="00056F63"/>
    <w:rsid w:val="0006146F"/>
    <w:rsid w:val="000629AD"/>
    <w:rsid w:val="00070E47"/>
    <w:rsid w:val="0007535C"/>
    <w:rsid w:val="00076F6E"/>
    <w:rsid w:val="00080DAB"/>
    <w:rsid w:val="000856BC"/>
    <w:rsid w:val="0008572C"/>
    <w:rsid w:val="000935E9"/>
    <w:rsid w:val="000B10C1"/>
    <w:rsid w:val="000B1444"/>
    <w:rsid w:val="000B4F1A"/>
    <w:rsid w:val="000D301E"/>
    <w:rsid w:val="000D37DE"/>
    <w:rsid w:val="000E2CED"/>
    <w:rsid w:val="000E6268"/>
    <w:rsid w:val="000E665B"/>
    <w:rsid w:val="000F30C1"/>
    <w:rsid w:val="000F7242"/>
    <w:rsid w:val="0010540F"/>
    <w:rsid w:val="00113B08"/>
    <w:rsid w:val="001168F7"/>
    <w:rsid w:val="00117370"/>
    <w:rsid w:val="0013478B"/>
    <w:rsid w:val="00147FCC"/>
    <w:rsid w:val="0015593F"/>
    <w:rsid w:val="0019697E"/>
    <w:rsid w:val="001A10AB"/>
    <w:rsid w:val="001D4F01"/>
    <w:rsid w:val="001E32E3"/>
    <w:rsid w:val="00214592"/>
    <w:rsid w:val="00243EAE"/>
    <w:rsid w:val="00247594"/>
    <w:rsid w:val="00254554"/>
    <w:rsid w:val="00260469"/>
    <w:rsid w:val="002776FF"/>
    <w:rsid w:val="002821D0"/>
    <w:rsid w:val="00295B04"/>
    <w:rsid w:val="002D42F5"/>
    <w:rsid w:val="002E6DDE"/>
    <w:rsid w:val="002F3B45"/>
    <w:rsid w:val="00305B04"/>
    <w:rsid w:val="003129E5"/>
    <w:rsid w:val="00312E7A"/>
    <w:rsid w:val="003303EE"/>
    <w:rsid w:val="00342826"/>
    <w:rsid w:val="00361138"/>
    <w:rsid w:val="00363377"/>
    <w:rsid w:val="0037641A"/>
    <w:rsid w:val="003848E6"/>
    <w:rsid w:val="00386F07"/>
    <w:rsid w:val="003A187F"/>
    <w:rsid w:val="003A6117"/>
    <w:rsid w:val="003C435A"/>
    <w:rsid w:val="003E6880"/>
    <w:rsid w:val="003F433F"/>
    <w:rsid w:val="003F70E7"/>
    <w:rsid w:val="004122A1"/>
    <w:rsid w:val="0048094B"/>
    <w:rsid w:val="004A34C0"/>
    <w:rsid w:val="004B41B8"/>
    <w:rsid w:val="004C03D8"/>
    <w:rsid w:val="004C79DF"/>
    <w:rsid w:val="004E7ED2"/>
    <w:rsid w:val="004F1CC1"/>
    <w:rsid w:val="00505A6B"/>
    <w:rsid w:val="0051286E"/>
    <w:rsid w:val="00513D96"/>
    <w:rsid w:val="00535C3A"/>
    <w:rsid w:val="005365AC"/>
    <w:rsid w:val="0055110E"/>
    <w:rsid w:val="00556ABF"/>
    <w:rsid w:val="005826FE"/>
    <w:rsid w:val="005B53BB"/>
    <w:rsid w:val="005B5B97"/>
    <w:rsid w:val="005C0A52"/>
    <w:rsid w:val="005C4D78"/>
    <w:rsid w:val="005C7D28"/>
    <w:rsid w:val="005D1130"/>
    <w:rsid w:val="005F1928"/>
    <w:rsid w:val="006053D6"/>
    <w:rsid w:val="00613F10"/>
    <w:rsid w:val="00627E63"/>
    <w:rsid w:val="006427F1"/>
    <w:rsid w:val="00655265"/>
    <w:rsid w:val="00655B4D"/>
    <w:rsid w:val="006671B8"/>
    <w:rsid w:val="00671375"/>
    <w:rsid w:val="0068406F"/>
    <w:rsid w:val="006866CC"/>
    <w:rsid w:val="0069579D"/>
    <w:rsid w:val="006A3259"/>
    <w:rsid w:val="006A67A3"/>
    <w:rsid w:val="006B4CBF"/>
    <w:rsid w:val="006B723D"/>
    <w:rsid w:val="006C65F4"/>
    <w:rsid w:val="006D5462"/>
    <w:rsid w:val="006E46BA"/>
    <w:rsid w:val="006F65F5"/>
    <w:rsid w:val="00702A9F"/>
    <w:rsid w:val="00716ADD"/>
    <w:rsid w:val="0072599A"/>
    <w:rsid w:val="007C02B8"/>
    <w:rsid w:val="007D39B3"/>
    <w:rsid w:val="007D4465"/>
    <w:rsid w:val="00833E2C"/>
    <w:rsid w:val="008400E0"/>
    <w:rsid w:val="008741C9"/>
    <w:rsid w:val="008A0B4D"/>
    <w:rsid w:val="008F2000"/>
    <w:rsid w:val="008F530A"/>
    <w:rsid w:val="00904889"/>
    <w:rsid w:val="00936475"/>
    <w:rsid w:val="00963337"/>
    <w:rsid w:val="009654E5"/>
    <w:rsid w:val="00973443"/>
    <w:rsid w:val="00974457"/>
    <w:rsid w:val="00976DD0"/>
    <w:rsid w:val="009773B7"/>
    <w:rsid w:val="00977770"/>
    <w:rsid w:val="00987775"/>
    <w:rsid w:val="00991B85"/>
    <w:rsid w:val="009D0F56"/>
    <w:rsid w:val="009E48DA"/>
    <w:rsid w:val="00A06A80"/>
    <w:rsid w:val="00A1081F"/>
    <w:rsid w:val="00A1569D"/>
    <w:rsid w:val="00A21CBF"/>
    <w:rsid w:val="00A414BD"/>
    <w:rsid w:val="00A43E1D"/>
    <w:rsid w:val="00A5183C"/>
    <w:rsid w:val="00A55146"/>
    <w:rsid w:val="00A5723B"/>
    <w:rsid w:val="00A75058"/>
    <w:rsid w:val="00A97E55"/>
    <w:rsid w:val="00AB1603"/>
    <w:rsid w:val="00AB6B7F"/>
    <w:rsid w:val="00AE43C1"/>
    <w:rsid w:val="00AE7395"/>
    <w:rsid w:val="00B12BC3"/>
    <w:rsid w:val="00B12CE9"/>
    <w:rsid w:val="00B27D71"/>
    <w:rsid w:val="00B44901"/>
    <w:rsid w:val="00B71F43"/>
    <w:rsid w:val="00B87D5C"/>
    <w:rsid w:val="00B9208A"/>
    <w:rsid w:val="00B930F4"/>
    <w:rsid w:val="00B97A77"/>
    <w:rsid w:val="00BA4ACC"/>
    <w:rsid w:val="00BA76F8"/>
    <w:rsid w:val="00BB48BC"/>
    <w:rsid w:val="00BB4AC3"/>
    <w:rsid w:val="00BD55BE"/>
    <w:rsid w:val="00BD648D"/>
    <w:rsid w:val="00C11E96"/>
    <w:rsid w:val="00C328C5"/>
    <w:rsid w:val="00C41A85"/>
    <w:rsid w:val="00C4301C"/>
    <w:rsid w:val="00C63A01"/>
    <w:rsid w:val="00C87BDE"/>
    <w:rsid w:val="00C95BF7"/>
    <w:rsid w:val="00CC67AB"/>
    <w:rsid w:val="00CC7AB3"/>
    <w:rsid w:val="00D23820"/>
    <w:rsid w:val="00D23E89"/>
    <w:rsid w:val="00D43273"/>
    <w:rsid w:val="00D6451B"/>
    <w:rsid w:val="00DF21C9"/>
    <w:rsid w:val="00E004FD"/>
    <w:rsid w:val="00E13A87"/>
    <w:rsid w:val="00E232F1"/>
    <w:rsid w:val="00E40B2F"/>
    <w:rsid w:val="00E424F2"/>
    <w:rsid w:val="00E42E4D"/>
    <w:rsid w:val="00E45BAA"/>
    <w:rsid w:val="00E6765F"/>
    <w:rsid w:val="00EC2009"/>
    <w:rsid w:val="00EE2ED3"/>
    <w:rsid w:val="00EF35F2"/>
    <w:rsid w:val="00F01F00"/>
    <w:rsid w:val="00F10591"/>
    <w:rsid w:val="00F10BFD"/>
    <w:rsid w:val="00F12065"/>
    <w:rsid w:val="00F1264B"/>
    <w:rsid w:val="00F214E2"/>
    <w:rsid w:val="00F21BAB"/>
    <w:rsid w:val="00F416CE"/>
    <w:rsid w:val="00F47306"/>
    <w:rsid w:val="00F505A5"/>
    <w:rsid w:val="00F57FCC"/>
    <w:rsid w:val="00F9072E"/>
    <w:rsid w:val="00FA14C1"/>
    <w:rsid w:val="00FA6278"/>
    <w:rsid w:val="00FC7E4F"/>
    <w:rsid w:val="00FE30EB"/>
    <w:rsid w:val="0116312F"/>
    <w:rsid w:val="01894353"/>
    <w:rsid w:val="022D3616"/>
    <w:rsid w:val="025314AA"/>
    <w:rsid w:val="02E812B6"/>
    <w:rsid w:val="03A905F4"/>
    <w:rsid w:val="04845862"/>
    <w:rsid w:val="056A1004"/>
    <w:rsid w:val="059D37D9"/>
    <w:rsid w:val="06CC410D"/>
    <w:rsid w:val="073E089A"/>
    <w:rsid w:val="07771C6B"/>
    <w:rsid w:val="08472319"/>
    <w:rsid w:val="08AF21AB"/>
    <w:rsid w:val="09E14203"/>
    <w:rsid w:val="0CD63168"/>
    <w:rsid w:val="0E234ADD"/>
    <w:rsid w:val="0F6301EE"/>
    <w:rsid w:val="101D6E30"/>
    <w:rsid w:val="10B5764D"/>
    <w:rsid w:val="11226299"/>
    <w:rsid w:val="118E1EB1"/>
    <w:rsid w:val="126263EB"/>
    <w:rsid w:val="133706FD"/>
    <w:rsid w:val="13822C92"/>
    <w:rsid w:val="145A3851"/>
    <w:rsid w:val="14881536"/>
    <w:rsid w:val="153F14B7"/>
    <w:rsid w:val="1567292F"/>
    <w:rsid w:val="16F73FFB"/>
    <w:rsid w:val="179E5772"/>
    <w:rsid w:val="17A441FD"/>
    <w:rsid w:val="18740655"/>
    <w:rsid w:val="18856A08"/>
    <w:rsid w:val="1978271D"/>
    <w:rsid w:val="19856A79"/>
    <w:rsid w:val="1B7D5C17"/>
    <w:rsid w:val="1C070D41"/>
    <w:rsid w:val="1C574DFD"/>
    <w:rsid w:val="1D706B6E"/>
    <w:rsid w:val="1DDA4480"/>
    <w:rsid w:val="1E3C37DF"/>
    <w:rsid w:val="1EA86ED7"/>
    <w:rsid w:val="1EC12141"/>
    <w:rsid w:val="1F674411"/>
    <w:rsid w:val="20AE228E"/>
    <w:rsid w:val="216B2BCB"/>
    <w:rsid w:val="21BB63CD"/>
    <w:rsid w:val="22583060"/>
    <w:rsid w:val="22BE7253"/>
    <w:rsid w:val="2326226C"/>
    <w:rsid w:val="25620B0A"/>
    <w:rsid w:val="27186B63"/>
    <w:rsid w:val="278454A5"/>
    <w:rsid w:val="27EE231D"/>
    <w:rsid w:val="288F49D8"/>
    <w:rsid w:val="29BD4097"/>
    <w:rsid w:val="2B932582"/>
    <w:rsid w:val="2D8C51BD"/>
    <w:rsid w:val="2E4639B0"/>
    <w:rsid w:val="2EAB3E2F"/>
    <w:rsid w:val="2F2207DE"/>
    <w:rsid w:val="2F907C98"/>
    <w:rsid w:val="2F9859FB"/>
    <w:rsid w:val="32B31F7E"/>
    <w:rsid w:val="32C85A04"/>
    <w:rsid w:val="33502913"/>
    <w:rsid w:val="34F25B12"/>
    <w:rsid w:val="36C626AD"/>
    <w:rsid w:val="36DB02F1"/>
    <w:rsid w:val="395977FF"/>
    <w:rsid w:val="3A5D6FFD"/>
    <w:rsid w:val="3A8518B6"/>
    <w:rsid w:val="3B8857AB"/>
    <w:rsid w:val="3BBF7D4C"/>
    <w:rsid w:val="3C34041C"/>
    <w:rsid w:val="3CC42856"/>
    <w:rsid w:val="3D8B18AC"/>
    <w:rsid w:val="3E5E4180"/>
    <w:rsid w:val="40822B48"/>
    <w:rsid w:val="409F4312"/>
    <w:rsid w:val="41FC610E"/>
    <w:rsid w:val="42131AA3"/>
    <w:rsid w:val="42AF239E"/>
    <w:rsid w:val="43C73D52"/>
    <w:rsid w:val="44D53E6E"/>
    <w:rsid w:val="44E73AF4"/>
    <w:rsid w:val="45A85667"/>
    <w:rsid w:val="45CC174A"/>
    <w:rsid w:val="466C45EE"/>
    <w:rsid w:val="479965BE"/>
    <w:rsid w:val="48013B88"/>
    <w:rsid w:val="4868123D"/>
    <w:rsid w:val="491816D6"/>
    <w:rsid w:val="491D339B"/>
    <w:rsid w:val="49241643"/>
    <w:rsid w:val="49F842B4"/>
    <w:rsid w:val="4A7926CC"/>
    <w:rsid w:val="4AE95F21"/>
    <w:rsid w:val="4C393DA8"/>
    <w:rsid w:val="4D7D2C39"/>
    <w:rsid w:val="4ECB5BFD"/>
    <w:rsid w:val="4F674552"/>
    <w:rsid w:val="503F167C"/>
    <w:rsid w:val="508D5235"/>
    <w:rsid w:val="51053866"/>
    <w:rsid w:val="523F0BE7"/>
    <w:rsid w:val="53EA1683"/>
    <w:rsid w:val="54005C75"/>
    <w:rsid w:val="54AE603A"/>
    <w:rsid w:val="557324CD"/>
    <w:rsid w:val="55A04370"/>
    <w:rsid w:val="55A63AA1"/>
    <w:rsid w:val="55AB273C"/>
    <w:rsid w:val="56D17849"/>
    <w:rsid w:val="5A6222CB"/>
    <w:rsid w:val="5E036445"/>
    <w:rsid w:val="60B96000"/>
    <w:rsid w:val="636125BC"/>
    <w:rsid w:val="647503F9"/>
    <w:rsid w:val="64F94638"/>
    <w:rsid w:val="65740D42"/>
    <w:rsid w:val="67921A71"/>
    <w:rsid w:val="68064607"/>
    <w:rsid w:val="681E28C5"/>
    <w:rsid w:val="695D417F"/>
    <w:rsid w:val="6A5D6C2F"/>
    <w:rsid w:val="6A8C5244"/>
    <w:rsid w:val="6C3D6084"/>
    <w:rsid w:val="6E26547D"/>
    <w:rsid w:val="6F2E669B"/>
    <w:rsid w:val="6FE32568"/>
    <w:rsid w:val="70227444"/>
    <w:rsid w:val="70626515"/>
    <w:rsid w:val="70EC289A"/>
    <w:rsid w:val="71064EBD"/>
    <w:rsid w:val="72FA6E0B"/>
    <w:rsid w:val="73061B76"/>
    <w:rsid w:val="75177F5C"/>
    <w:rsid w:val="77636A27"/>
    <w:rsid w:val="7808174F"/>
    <w:rsid w:val="7A703241"/>
    <w:rsid w:val="7ACE43D8"/>
    <w:rsid w:val="7AF822BF"/>
    <w:rsid w:val="7BAF3719"/>
    <w:rsid w:val="7C54016A"/>
    <w:rsid w:val="7E410DC3"/>
    <w:rsid w:val="7EAA76A2"/>
    <w:rsid w:val="7F9743C6"/>
    <w:rsid w:val="7FDC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unhideWhenUsed/>
    <w:qFormat/>
    <w:uiPriority w:val="1"/>
    <w:pPr>
      <w:spacing w:beforeLines="0" w:afterLines="0"/>
    </w:pPr>
    <w:rPr>
      <w:rFonts w:hint="eastAsia"/>
      <w:sz w:val="21"/>
    </w:rPr>
  </w:style>
  <w:style w:type="paragraph" w:styleId="6">
    <w:name w:val="Body Text Indent"/>
    <w:basedOn w:val="1"/>
    <w:link w:val="24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0"/>
    </w:rPr>
  </w:style>
  <w:style w:type="paragraph" w:styleId="7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3"/>
    <w:link w:val="9"/>
    <w:semiHidden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19">
    <w:name w:val="标题 2 字符"/>
    <w:basedOn w:val="13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文档结构图 字符"/>
    <w:basedOn w:val="13"/>
    <w:link w:val="4"/>
    <w:semiHidden/>
    <w:qFormat/>
    <w:uiPriority w:val="99"/>
    <w:rPr>
      <w:rFonts w:ascii="宋体" w:eastAsia="宋体"/>
      <w:sz w:val="18"/>
      <w:szCs w:val="18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2">
    <w:name w:val="批注框文本 字符"/>
    <w:basedOn w:val="13"/>
    <w:link w:val="7"/>
    <w:semiHidden/>
    <w:qFormat/>
    <w:uiPriority w:val="99"/>
    <w:rPr>
      <w:sz w:val="18"/>
      <w:szCs w:val="18"/>
    </w:rPr>
  </w:style>
  <w:style w:type="character" w:customStyle="1" w:styleId="23">
    <w:name w:val="标题 3 字符"/>
    <w:basedOn w:val="13"/>
    <w:link w:val="3"/>
    <w:qFormat/>
    <w:uiPriority w:val="9"/>
    <w:rPr>
      <w:b/>
      <w:bCs/>
      <w:sz w:val="32"/>
      <w:szCs w:val="32"/>
    </w:rPr>
  </w:style>
  <w:style w:type="character" w:customStyle="1" w:styleId="24">
    <w:name w:val="正文文本缩进 字符"/>
    <w:basedOn w:val="13"/>
    <w:link w:val="6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5">
    <w:name w:val="样式 宋体"/>
    <w:qFormat/>
    <w:uiPriority w:val="0"/>
    <w:rPr>
      <w:rFonts w:ascii="宋体" w:hAnsi="宋体" w:eastAsia="宋体"/>
      <w:sz w:val="21"/>
    </w:rPr>
  </w:style>
  <w:style w:type="paragraph" w:customStyle="1" w:styleId="26">
    <w:name w:val="Table Paragraph"/>
    <w:basedOn w:val="1"/>
    <w:unhideWhenUsed/>
    <w:qFormat/>
    <w:uiPriority w:val="1"/>
    <w:pPr>
      <w:spacing w:beforeLines="0" w:afterLines="0"/>
    </w:pPr>
    <w:rPr>
      <w:rFonts w:hint="eastAsia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1746</Words>
  <Characters>1798</Characters>
  <Lines>39</Lines>
  <Paragraphs>11</Paragraphs>
  <TotalTime>0</TotalTime>
  <ScaleCrop>false</ScaleCrop>
  <LinksUpToDate>false</LinksUpToDate>
  <CharactersWithSpaces>1803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2015-11-02T02:29:00Z</dcterms:created>
  <dc:creator>8615863797225</dc:creator>
  <cp:lastModifiedBy>Administrator</cp:lastModifiedBy>
  <cp:lastPrinted>2021-06-02T01:12:00Z</cp:lastPrinted>
  <dcterms:modified xsi:type="dcterms:W3CDTF">2026-07-18T08:43:41Z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921DBFC0227648B4BC2AC06C46DD1B19</vt:lpwstr>
  </property>
  <property fmtid="{D5CDD505-2E9C-101B-9397-08002B2CF9AE}" pid="4" name="KSOTemplateDocerSaveRecord">
    <vt:lpwstr>eyJoZGlkIjoiMmU1ODEwYWY0NTQ2ZjU5MzJhMjJjN2E4MmMxOTgxNDgiLCJ1c2VySWQiOiI0MjgxODc5MzAifQ==</vt:lpwstr>
  </property>
</Properties>
</file>