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31BF2">
      <w:pPr>
        <w:jc w:val="center"/>
        <w:rPr>
          <w:rFonts w:hint="eastAsia" w:ascii="宋体" w:hAnsi="宋体" w:eastAsiaTheme="minorEastAsia"/>
          <w:b/>
          <w:sz w:val="36"/>
          <w:szCs w:val="36"/>
          <w:lang w:eastAsia="zh-CN"/>
        </w:rPr>
      </w:pPr>
      <w:r>
        <w:rPr>
          <w:rFonts w:hint="eastAsia" w:ascii="宋体" w:hAnsi="宋体"/>
          <w:b/>
          <w:sz w:val="36"/>
          <w:szCs w:val="36"/>
        </w:rPr>
        <w:t>科技成果登记表</w:t>
      </w:r>
    </w:p>
    <w:tbl>
      <w:tblPr>
        <w:tblStyle w:val="10"/>
        <w:tblW w:w="0" w:type="auto"/>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04"/>
        <w:gridCol w:w="361"/>
        <w:gridCol w:w="2715"/>
        <w:gridCol w:w="314"/>
        <w:gridCol w:w="31"/>
        <w:gridCol w:w="1193"/>
        <w:gridCol w:w="2126"/>
      </w:tblGrid>
      <w:tr w14:paraId="3BEF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9" w:type="dxa"/>
            <w:gridSpan w:val="2"/>
            <w:vAlign w:val="center"/>
          </w:tcPr>
          <w:p w14:paraId="44BE5DF0">
            <w:pPr>
              <w:jc w:val="center"/>
              <w:rPr>
                <w:rFonts w:ascii="仿宋" w:hAnsi="仿宋" w:eastAsia="仿宋"/>
                <w:b/>
                <w:sz w:val="28"/>
                <w:szCs w:val="28"/>
              </w:rPr>
            </w:pPr>
            <w:r>
              <w:rPr>
                <w:rFonts w:hint="eastAsia" w:ascii="仿宋" w:hAnsi="仿宋" w:eastAsia="仿宋"/>
                <w:b/>
                <w:sz w:val="28"/>
                <w:szCs w:val="28"/>
              </w:rPr>
              <w:t>成果名称</w:t>
            </w:r>
          </w:p>
        </w:tc>
        <w:tc>
          <w:tcPr>
            <w:tcW w:w="6740" w:type="dxa"/>
            <w:gridSpan w:val="6"/>
            <w:vAlign w:val="center"/>
          </w:tcPr>
          <w:p w14:paraId="794F222D">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基于特种抗裂材料的耐久型半刚性沥青路面材料与结构关键技术研究与应</w:t>
            </w:r>
            <w:bookmarkStart w:id="0" w:name="_GoBack"/>
            <w:bookmarkEnd w:id="0"/>
            <w:r>
              <w:rPr>
                <w:rFonts w:hint="eastAsia" w:ascii="宋体" w:hAnsi="宋体" w:eastAsia="宋体" w:cs="宋体"/>
                <w:bCs/>
                <w:sz w:val="24"/>
                <w:szCs w:val="22"/>
                <w:lang w:val="en-US" w:eastAsia="zh-CN"/>
              </w:rPr>
              <w:t>用</w:t>
            </w:r>
          </w:p>
        </w:tc>
      </w:tr>
      <w:tr w14:paraId="0C90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9" w:type="dxa"/>
            <w:gridSpan w:val="2"/>
            <w:vAlign w:val="center"/>
          </w:tcPr>
          <w:p w14:paraId="04463A2E">
            <w:pPr>
              <w:jc w:val="center"/>
              <w:rPr>
                <w:rFonts w:ascii="仿宋" w:hAnsi="仿宋" w:eastAsia="仿宋"/>
                <w:b/>
                <w:sz w:val="28"/>
                <w:szCs w:val="28"/>
              </w:rPr>
            </w:pPr>
            <w:r>
              <w:rPr>
                <w:rFonts w:hint="eastAsia" w:ascii="仿宋" w:hAnsi="仿宋" w:eastAsia="仿宋"/>
                <w:b/>
                <w:sz w:val="28"/>
                <w:szCs w:val="28"/>
              </w:rPr>
              <w:t>成果登记号</w:t>
            </w:r>
          </w:p>
        </w:tc>
        <w:tc>
          <w:tcPr>
            <w:tcW w:w="3076" w:type="dxa"/>
            <w:gridSpan w:val="2"/>
            <w:shd w:val="clear"/>
            <w:vAlign w:val="center"/>
          </w:tcPr>
          <w:p w14:paraId="55F6DC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鲁交科评字[2025]第71号</w:t>
            </w:r>
          </w:p>
        </w:tc>
        <w:tc>
          <w:tcPr>
            <w:tcW w:w="1538" w:type="dxa"/>
            <w:gridSpan w:val="3"/>
          </w:tcPr>
          <w:p w14:paraId="3A90F42E">
            <w:pPr>
              <w:jc w:val="center"/>
              <w:rPr>
                <w:rFonts w:ascii="仿宋" w:hAnsi="仿宋" w:eastAsia="仿宋"/>
                <w:b/>
                <w:sz w:val="28"/>
                <w:szCs w:val="28"/>
              </w:rPr>
            </w:pPr>
            <w:r>
              <w:rPr>
                <w:rFonts w:hint="eastAsia" w:ascii="仿宋" w:hAnsi="仿宋" w:eastAsia="仿宋"/>
                <w:b/>
                <w:sz w:val="28"/>
                <w:szCs w:val="28"/>
              </w:rPr>
              <w:t>知识产权</w:t>
            </w:r>
          </w:p>
        </w:tc>
        <w:tc>
          <w:tcPr>
            <w:tcW w:w="2126" w:type="dxa"/>
          </w:tcPr>
          <w:p w14:paraId="1590F67B">
            <w:pPr>
              <w:jc w:val="center"/>
              <w:rPr>
                <w:rFonts w:ascii="仿宋" w:hAnsi="仿宋" w:eastAsia="仿宋"/>
                <w:b/>
                <w:sz w:val="28"/>
                <w:szCs w:val="28"/>
              </w:rPr>
            </w:pPr>
          </w:p>
        </w:tc>
      </w:tr>
      <w:tr w14:paraId="36F7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99" w:type="dxa"/>
            <w:gridSpan w:val="8"/>
          </w:tcPr>
          <w:p w14:paraId="10AB40CC">
            <w:pPr>
              <w:jc w:val="center"/>
              <w:rPr>
                <w:rFonts w:ascii="仿宋" w:hAnsi="仿宋" w:eastAsia="仿宋"/>
                <w:b/>
                <w:sz w:val="28"/>
                <w:szCs w:val="28"/>
              </w:rPr>
            </w:pPr>
            <w:r>
              <w:rPr>
                <w:rFonts w:hint="eastAsia" w:ascii="仿宋" w:hAnsi="仿宋" w:eastAsia="仿宋"/>
                <w:b/>
                <w:sz w:val="28"/>
                <w:szCs w:val="28"/>
              </w:rPr>
              <w:t>完成单位</w:t>
            </w:r>
          </w:p>
        </w:tc>
      </w:tr>
      <w:tr w14:paraId="7E20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5" w:type="dxa"/>
          </w:tcPr>
          <w:p w14:paraId="635FEDC7">
            <w:pPr>
              <w:jc w:val="center"/>
              <w:rPr>
                <w:rFonts w:ascii="仿宋" w:hAnsi="仿宋" w:eastAsia="仿宋"/>
                <w:b/>
                <w:sz w:val="28"/>
                <w:szCs w:val="28"/>
              </w:rPr>
            </w:pPr>
            <w:r>
              <w:rPr>
                <w:rFonts w:hint="eastAsia" w:ascii="仿宋" w:hAnsi="仿宋" w:eastAsia="仿宋"/>
                <w:b/>
                <w:sz w:val="28"/>
                <w:szCs w:val="28"/>
              </w:rPr>
              <w:t>序号</w:t>
            </w:r>
          </w:p>
        </w:tc>
        <w:tc>
          <w:tcPr>
            <w:tcW w:w="4394" w:type="dxa"/>
            <w:gridSpan w:val="4"/>
          </w:tcPr>
          <w:p w14:paraId="167D6F71">
            <w:pPr>
              <w:jc w:val="center"/>
              <w:rPr>
                <w:rFonts w:ascii="仿宋" w:hAnsi="仿宋" w:eastAsia="仿宋"/>
                <w:b/>
                <w:sz w:val="28"/>
                <w:szCs w:val="28"/>
              </w:rPr>
            </w:pPr>
            <w:r>
              <w:rPr>
                <w:rFonts w:hint="eastAsia" w:ascii="仿宋" w:hAnsi="仿宋" w:eastAsia="仿宋"/>
                <w:b/>
                <w:sz w:val="28"/>
                <w:szCs w:val="28"/>
              </w:rPr>
              <w:t>单位名称</w:t>
            </w:r>
          </w:p>
        </w:tc>
        <w:tc>
          <w:tcPr>
            <w:tcW w:w="3350" w:type="dxa"/>
            <w:gridSpan w:val="3"/>
          </w:tcPr>
          <w:p w14:paraId="48C4CA38">
            <w:pPr>
              <w:jc w:val="center"/>
              <w:rPr>
                <w:rFonts w:ascii="仿宋" w:hAnsi="仿宋" w:eastAsia="仿宋"/>
                <w:b/>
                <w:sz w:val="28"/>
                <w:szCs w:val="28"/>
              </w:rPr>
            </w:pPr>
            <w:r>
              <w:rPr>
                <w:rFonts w:hint="eastAsia" w:ascii="仿宋" w:hAnsi="仿宋" w:eastAsia="仿宋"/>
                <w:b/>
                <w:sz w:val="28"/>
                <w:szCs w:val="28"/>
              </w:rPr>
              <w:t>通讯地址</w:t>
            </w:r>
          </w:p>
        </w:tc>
      </w:tr>
      <w:tr w14:paraId="3C5C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dxa"/>
            <w:vAlign w:val="center"/>
          </w:tcPr>
          <w:p w14:paraId="3837E28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4394" w:type="dxa"/>
            <w:gridSpan w:val="4"/>
            <w:vAlign w:val="center"/>
          </w:tcPr>
          <w:p w14:paraId="59C4C6DB">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50" w:type="dxa"/>
            <w:gridSpan w:val="3"/>
            <w:vAlign w:val="center"/>
          </w:tcPr>
          <w:p w14:paraId="4C313784">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济南市历下区转山西路2号济南城市建设大厦</w:t>
            </w:r>
          </w:p>
        </w:tc>
      </w:tr>
      <w:tr w14:paraId="45D3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dxa"/>
            <w:vAlign w:val="center"/>
          </w:tcPr>
          <w:p w14:paraId="0855EEBB">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4394" w:type="dxa"/>
            <w:gridSpan w:val="4"/>
            <w:vAlign w:val="center"/>
          </w:tcPr>
          <w:p w14:paraId="7D0BA1B6">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山东建筑大学</w:t>
            </w:r>
          </w:p>
        </w:tc>
        <w:tc>
          <w:tcPr>
            <w:tcW w:w="3350" w:type="dxa"/>
            <w:gridSpan w:val="3"/>
            <w:vAlign w:val="center"/>
          </w:tcPr>
          <w:p w14:paraId="11806745">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济南市临港开发区凤鸣路</w:t>
            </w:r>
          </w:p>
        </w:tc>
      </w:tr>
      <w:tr w14:paraId="459C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99" w:type="dxa"/>
            <w:gridSpan w:val="8"/>
          </w:tcPr>
          <w:p w14:paraId="55B791A1">
            <w:pPr>
              <w:jc w:val="center"/>
              <w:rPr>
                <w:rFonts w:ascii="仿宋" w:hAnsi="仿宋" w:eastAsia="仿宋"/>
                <w:b/>
                <w:sz w:val="28"/>
                <w:szCs w:val="28"/>
              </w:rPr>
            </w:pPr>
            <w:r>
              <w:rPr>
                <w:rFonts w:hint="eastAsia" w:ascii="仿宋" w:hAnsi="仿宋" w:eastAsia="仿宋"/>
                <w:b/>
                <w:sz w:val="28"/>
                <w:szCs w:val="28"/>
              </w:rPr>
              <w:t>完成人</w:t>
            </w:r>
          </w:p>
        </w:tc>
      </w:tr>
      <w:tr w14:paraId="29D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5" w:type="dxa"/>
            <w:vAlign w:val="center"/>
          </w:tcPr>
          <w:p w14:paraId="2810477F">
            <w:pPr>
              <w:jc w:val="center"/>
              <w:rPr>
                <w:rFonts w:ascii="仿宋" w:hAnsi="仿宋" w:eastAsia="仿宋"/>
                <w:b/>
                <w:sz w:val="28"/>
                <w:szCs w:val="28"/>
              </w:rPr>
            </w:pPr>
            <w:r>
              <w:rPr>
                <w:rFonts w:hint="eastAsia" w:ascii="仿宋" w:hAnsi="仿宋" w:eastAsia="仿宋"/>
                <w:b/>
                <w:sz w:val="28"/>
                <w:szCs w:val="28"/>
              </w:rPr>
              <w:t>序号</w:t>
            </w:r>
          </w:p>
        </w:tc>
        <w:tc>
          <w:tcPr>
            <w:tcW w:w="1365" w:type="dxa"/>
            <w:gridSpan w:val="2"/>
            <w:vAlign w:val="center"/>
          </w:tcPr>
          <w:p w14:paraId="0B13FE23">
            <w:pPr>
              <w:jc w:val="center"/>
              <w:rPr>
                <w:rFonts w:ascii="仿宋" w:hAnsi="仿宋" w:eastAsia="仿宋"/>
                <w:b/>
                <w:sz w:val="28"/>
                <w:szCs w:val="28"/>
              </w:rPr>
            </w:pPr>
            <w:r>
              <w:rPr>
                <w:rFonts w:hint="eastAsia" w:ascii="仿宋" w:hAnsi="仿宋" w:eastAsia="仿宋"/>
                <w:b/>
                <w:sz w:val="28"/>
                <w:szCs w:val="28"/>
              </w:rPr>
              <w:t>姓名</w:t>
            </w:r>
          </w:p>
        </w:tc>
        <w:tc>
          <w:tcPr>
            <w:tcW w:w="3060" w:type="dxa"/>
            <w:gridSpan w:val="3"/>
            <w:vAlign w:val="center"/>
          </w:tcPr>
          <w:p w14:paraId="318FE9E2">
            <w:pPr>
              <w:jc w:val="center"/>
              <w:rPr>
                <w:rFonts w:ascii="仿宋" w:hAnsi="仿宋" w:eastAsia="仿宋"/>
                <w:b/>
                <w:sz w:val="28"/>
                <w:szCs w:val="28"/>
              </w:rPr>
            </w:pPr>
            <w:r>
              <w:rPr>
                <w:rFonts w:hint="eastAsia" w:ascii="仿宋" w:hAnsi="仿宋" w:eastAsia="仿宋"/>
                <w:b/>
                <w:sz w:val="28"/>
                <w:szCs w:val="28"/>
              </w:rPr>
              <w:t>工作单位</w:t>
            </w:r>
          </w:p>
        </w:tc>
        <w:tc>
          <w:tcPr>
            <w:tcW w:w="3319" w:type="dxa"/>
            <w:gridSpan w:val="2"/>
            <w:vAlign w:val="center"/>
          </w:tcPr>
          <w:p w14:paraId="0BC814F6">
            <w:pPr>
              <w:jc w:val="center"/>
              <w:rPr>
                <w:rFonts w:ascii="仿宋" w:hAnsi="仿宋" w:eastAsia="仿宋"/>
                <w:b/>
                <w:sz w:val="28"/>
                <w:szCs w:val="28"/>
              </w:rPr>
            </w:pPr>
            <w:r>
              <w:rPr>
                <w:rFonts w:hint="eastAsia" w:ascii="仿宋" w:hAnsi="仿宋" w:eastAsia="仿宋"/>
                <w:b/>
                <w:sz w:val="28"/>
                <w:szCs w:val="28"/>
              </w:rPr>
              <w:t>对成果的贡献</w:t>
            </w:r>
          </w:p>
        </w:tc>
      </w:tr>
      <w:tr w14:paraId="7ECE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349DD8C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65" w:type="dxa"/>
            <w:gridSpan w:val="2"/>
            <w:shd w:val="clear" w:color="auto" w:fill="auto"/>
            <w:vAlign w:val="center"/>
          </w:tcPr>
          <w:p w14:paraId="2CC6A4B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纪续</w:t>
            </w:r>
          </w:p>
        </w:tc>
        <w:tc>
          <w:tcPr>
            <w:tcW w:w="3060" w:type="dxa"/>
            <w:gridSpan w:val="3"/>
            <w:shd w:val="clear" w:color="auto" w:fill="auto"/>
            <w:vAlign w:val="center"/>
          </w:tcPr>
          <w:p w14:paraId="5F3C2F0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33963853">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项目负责人</w:t>
            </w:r>
          </w:p>
        </w:tc>
      </w:tr>
      <w:tr w14:paraId="3BB6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74244C5D">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365" w:type="dxa"/>
            <w:gridSpan w:val="2"/>
            <w:shd w:val="clear" w:color="auto" w:fill="auto"/>
            <w:vAlign w:val="center"/>
          </w:tcPr>
          <w:p w14:paraId="0CDAEBD2">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任瑞波</w:t>
            </w:r>
          </w:p>
        </w:tc>
        <w:tc>
          <w:tcPr>
            <w:tcW w:w="3060" w:type="dxa"/>
            <w:gridSpan w:val="3"/>
            <w:shd w:val="clear" w:color="auto" w:fill="auto"/>
            <w:vAlign w:val="center"/>
          </w:tcPr>
          <w:p w14:paraId="4C0EBC1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山东建筑大学</w:t>
            </w:r>
          </w:p>
        </w:tc>
        <w:tc>
          <w:tcPr>
            <w:tcW w:w="3319" w:type="dxa"/>
            <w:gridSpan w:val="2"/>
            <w:shd w:val="clear" w:color="auto" w:fill="auto"/>
            <w:vAlign w:val="center"/>
          </w:tcPr>
          <w:p w14:paraId="154E003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技术负责人</w:t>
            </w:r>
          </w:p>
        </w:tc>
      </w:tr>
      <w:tr w14:paraId="1CE8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0D591FF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365" w:type="dxa"/>
            <w:gridSpan w:val="2"/>
            <w:shd w:val="clear" w:color="auto" w:fill="auto"/>
            <w:vAlign w:val="center"/>
          </w:tcPr>
          <w:p w14:paraId="682D25C9">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田庆斌</w:t>
            </w:r>
          </w:p>
        </w:tc>
        <w:tc>
          <w:tcPr>
            <w:tcW w:w="3060" w:type="dxa"/>
            <w:gridSpan w:val="3"/>
            <w:shd w:val="clear" w:color="auto" w:fill="auto"/>
            <w:vAlign w:val="center"/>
          </w:tcPr>
          <w:p w14:paraId="1852556D">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7B392C27">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合作平台搭建与协调</w:t>
            </w:r>
          </w:p>
        </w:tc>
      </w:tr>
      <w:tr w14:paraId="49A6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388C07E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365" w:type="dxa"/>
            <w:gridSpan w:val="2"/>
            <w:shd w:val="clear" w:color="auto" w:fill="auto"/>
            <w:vAlign w:val="center"/>
          </w:tcPr>
          <w:p w14:paraId="2591BED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周浩</w:t>
            </w:r>
          </w:p>
        </w:tc>
        <w:tc>
          <w:tcPr>
            <w:tcW w:w="3060" w:type="dxa"/>
            <w:gridSpan w:val="3"/>
            <w:shd w:val="clear" w:color="auto" w:fill="auto"/>
            <w:vAlign w:val="center"/>
          </w:tcPr>
          <w:p w14:paraId="542C2349">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山东建筑大学</w:t>
            </w:r>
          </w:p>
        </w:tc>
        <w:tc>
          <w:tcPr>
            <w:tcW w:w="3319" w:type="dxa"/>
            <w:gridSpan w:val="2"/>
            <w:shd w:val="clear" w:color="auto" w:fill="auto"/>
            <w:vAlign w:val="center"/>
          </w:tcPr>
          <w:p w14:paraId="6914C8A6">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应用评价</w:t>
            </w:r>
          </w:p>
        </w:tc>
      </w:tr>
      <w:tr w14:paraId="4865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0F0267ED">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365" w:type="dxa"/>
            <w:gridSpan w:val="2"/>
            <w:shd w:val="clear" w:color="auto" w:fill="auto"/>
            <w:vAlign w:val="center"/>
          </w:tcPr>
          <w:p w14:paraId="39F058F2">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李志忠</w:t>
            </w:r>
          </w:p>
        </w:tc>
        <w:tc>
          <w:tcPr>
            <w:tcW w:w="3060" w:type="dxa"/>
            <w:gridSpan w:val="3"/>
            <w:shd w:val="clear" w:color="auto" w:fill="auto"/>
            <w:vAlign w:val="center"/>
          </w:tcPr>
          <w:p w14:paraId="61592738">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3425CBD7">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技术路径规划</w:t>
            </w:r>
          </w:p>
        </w:tc>
      </w:tr>
      <w:tr w14:paraId="22BA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6D46D36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365" w:type="dxa"/>
            <w:gridSpan w:val="2"/>
            <w:shd w:val="clear" w:color="auto" w:fill="auto"/>
            <w:vAlign w:val="center"/>
          </w:tcPr>
          <w:p w14:paraId="6A75406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常德</w:t>
            </w:r>
          </w:p>
        </w:tc>
        <w:tc>
          <w:tcPr>
            <w:tcW w:w="3060" w:type="dxa"/>
            <w:gridSpan w:val="3"/>
            <w:shd w:val="clear" w:color="auto" w:fill="auto"/>
            <w:vAlign w:val="top"/>
          </w:tcPr>
          <w:p w14:paraId="799B03F3">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05C86ED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实验平台搭建</w:t>
            </w:r>
          </w:p>
        </w:tc>
      </w:tr>
      <w:tr w14:paraId="5F59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18204839">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365" w:type="dxa"/>
            <w:gridSpan w:val="2"/>
            <w:shd w:val="clear" w:color="auto" w:fill="auto"/>
            <w:vAlign w:val="center"/>
          </w:tcPr>
          <w:p w14:paraId="55CC9AC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吴鹏</w:t>
            </w:r>
          </w:p>
        </w:tc>
        <w:tc>
          <w:tcPr>
            <w:tcW w:w="3060" w:type="dxa"/>
            <w:gridSpan w:val="3"/>
            <w:shd w:val="clear" w:color="auto" w:fill="auto"/>
            <w:vAlign w:val="center"/>
          </w:tcPr>
          <w:p w14:paraId="21FC589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6D9C3EB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实验方法设计</w:t>
            </w:r>
          </w:p>
        </w:tc>
      </w:tr>
      <w:tr w14:paraId="438B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6541E296">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365" w:type="dxa"/>
            <w:gridSpan w:val="2"/>
            <w:shd w:val="clear" w:color="auto" w:fill="auto"/>
            <w:vAlign w:val="center"/>
          </w:tcPr>
          <w:p w14:paraId="6CDABAE2">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徐强</w:t>
            </w:r>
          </w:p>
        </w:tc>
        <w:tc>
          <w:tcPr>
            <w:tcW w:w="3060" w:type="dxa"/>
            <w:gridSpan w:val="3"/>
            <w:shd w:val="clear" w:color="auto" w:fill="auto"/>
            <w:vAlign w:val="center"/>
          </w:tcPr>
          <w:p w14:paraId="55FC16F2">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山东建筑大学</w:t>
            </w:r>
          </w:p>
        </w:tc>
        <w:tc>
          <w:tcPr>
            <w:tcW w:w="3319" w:type="dxa"/>
            <w:gridSpan w:val="2"/>
            <w:shd w:val="clear" w:color="auto" w:fill="auto"/>
            <w:vAlign w:val="center"/>
          </w:tcPr>
          <w:p w14:paraId="028E241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理论分析与室内外试验</w:t>
            </w:r>
          </w:p>
        </w:tc>
      </w:tr>
      <w:tr w14:paraId="2DA2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6008E095">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1365" w:type="dxa"/>
            <w:gridSpan w:val="2"/>
            <w:shd w:val="clear" w:color="auto" w:fill="auto"/>
            <w:vAlign w:val="center"/>
          </w:tcPr>
          <w:p w14:paraId="7E56CE3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邢又家</w:t>
            </w:r>
          </w:p>
        </w:tc>
        <w:tc>
          <w:tcPr>
            <w:tcW w:w="3060" w:type="dxa"/>
            <w:gridSpan w:val="3"/>
            <w:shd w:val="clear" w:color="auto" w:fill="auto"/>
            <w:vAlign w:val="center"/>
          </w:tcPr>
          <w:p w14:paraId="3273996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4BD59E32">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default" w:ascii="宋体" w:hAnsi="宋体" w:cs="宋体"/>
                <w:i w:val="0"/>
                <w:iCs w:val="0"/>
                <w:color w:val="000000"/>
                <w:kern w:val="0"/>
                <w:sz w:val="24"/>
                <w:szCs w:val="24"/>
                <w:u w:val="none"/>
                <w:lang w:val="en-US" w:eastAsia="zh-CN" w:bidi="ar"/>
              </w:rPr>
              <w:t>方案设计</w:t>
            </w:r>
          </w:p>
        </w:tc>
      </w:tr>
      <w:tr w14:paraId="6D3E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5C815353">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365" w:type="dxa"/>
            <w:gridSpan w:val="2"/>
            <w:shd w:val="clear" w:color="auto" w:fill="auto"/>
            <w:vAlign w:val="center"/>
          </w:tcPr>
          <w:p w14:paraId="51CB5B2E">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宫海鹏</w:t>
            </w:r>
          </w:p>
        </w:tc>
        <w:tc>
          <w:tcPr>
            <w:tcW w:w="3060" w:type="dxa"/>
            <w:gridSpan w:val="3"/>
            <w:shd w:val="clear" w:color="auto" w:fill="auto"/>
            <w:vAlign w:val="center"/>
          </w:tcPr>
          <w:p w14:paraId="3991A987">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1F933683">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实验开展执行</w:t>
            </w:r>
          </w:p>
        </w:tc>
      </w:tr>
      <w:tr w14:paraId="2514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1BE9D6A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1365" w:type="dxa"/>
            <w:gridSpan w:val="2"/>
            <w:shd w:val="clear" w:color="auto" w:fill="auto"/>
            <w:vAlign w:val="center"/>
          </w:tcPr>
          <w:p w14:paraId="2894FC57">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何同明</w:t>
            </w:r>
          </w:p>
        </w:tc>
        <w:tc>
          <w:tcPr>
            <w:tcW w:w="3060" w:type="dxa"/>
            <w:gridSpan w:val="3"/>
            <w:shd w:val="clear" w:color="auto" w:fill="auto"/>
            <w:vAlign w:val="center"/>
          </w:tcPr>
          <w:p w14:paraId="36D0E9D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427BF0B9">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default" w:ascii="宋体" w:hAnsi="宋体" w:cs="宋体"/>
                <w:i w:val="0"/>
                <w:iCs w:val="0"/>
                <w:color w:val="000000"/>
                <w:kern w:val="0"/>
                <w:sz w:val="24"/>
                <w:szCs w:val="24"/>
                <w:u w:val="none"/>
                <w:lang w:val="en-US" w:eastAsia="zh-CN" w:bidi="ar"/>
              </w:rPr>
              <w:t>实验开展执行</w:t>
            </w:r>
          </w:p>
        </w:tc>
      </w:tr>
      <w:tr w14:paraId="169B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6E0CE4E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1365" w:type="dxa"/>
            <w:gridSpan w:val="2"/>
            <w:shd w:val="clear" w:color="auto" w:fill="auto"/>
            <w:vAlign w:val="center"/>
          </w:tcPr>
          <w:p w14:paraId="37E4194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耿立涛</w:t>
            </w:r>
          </w:p>
        </w:tc>
        <w:tc>
          <w:tcPr>
            <w:tcW w:w="3060" w:type="dxa"/>
            <w:gridSpan w:val="3"/>
            <w:shd w:val="clear" w:color="auto" w:fill="auto"/>
            <w:vAlign w:val="center"/>
          </w:tcPr>
          <w:p w14:paraId="69B6A93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山东建筑大学</w:t>
            </w:r>
          </w:p>
        </w:tc>
        <w:tc>
          <w:tcPr>
            <w:tcW w:w="3319" w:type="dxa"/>
            <w:gridSpan w:val="2"/>
            <w:shd w:val="clear" w:color="auto" w:fill="auto"/>
            <w:vAlign w:val="center"/>
          </w:tcPr>
          <w:p w14:paraId="78557F5D">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材料开发</w:t>
            </w:r>
          </w:p>
        </w:tc>
      </w:tr>
      <w:tr w14:paraId="4FD8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0E4532E3">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1365" w:type="dxa"/>
            <w:gridSpan w:val="2"/>
            <w:shd w:val="clear" w:color="auto" w:fill="auto"/>
            <w:vAlign w:val="center"/>
          </w:tcPr>
          <w:p w14:paraId="592481E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刘玉梅</w:t>
            </w:r>
          </w:p>
        </w:tc>
        <w:tc>
          <w:tcPr>
            <w:tcW w:w="3060" w:type="dxa"/>
            <w:gridSpan w:val="3"/>
            <w:shd w:val="clear" w:color="auto" w:fill="auto"/>
            <w:vAlign w:val="center"/>
          </w:tcPr>
          <w:p w14:paraId="20BCC7E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山东建筑大学</w:t>
            </w:r>
          </w:p>
        </w:tc>
        <w:tc>
          <w:tcPr>
            <w:tcW w:w="3319" w:type="dxa"/>
            <w:gridSpan w:val="2"/>
            <w:shd w:val="clear" w:color="auto" w:fill="auto"/>
            <w:vAlign w:val="center"/>
          </w:tcPr>
          <w:p w14:paraId="20F92B84">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理论分析与室内外试验</w:t>
            </w:r>
          </w:p>
        </w:tc>
      </w:tr>
      <w:tr w14:paraId="4C2D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486366D2">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365" w:type="dxa"/>
            <w:gridSpan w:val="2"/>
            <w:shd w:val="clear" w:color="auto" w:fill="auto"/>
            <w:vAlign w:val="center"/>
          </w:tcPr>
          <w:p w14:paraId="73A8F6A6">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王鹏</w:t>
            </w:r>
          </w:p>
        </w:tc>
        <w:tc>
          <w:tcPr>
            <w:tcW w:w="3060" w:type="dxa"/>
            <w:gridSpan w:val="3"/>
            <w:shd w:val="clear" w:color="auto" w:fill="auto"/>
            <w:vAlign w:val="center"/>
          </w:tcPr>
          <w:p w14:paraId="0E16758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山东建筑大学</w:t>
            </w:r>
          </w:p>
        </w:tc>
        <w:tc>
          <w:tcPr>
            <w:tcW w:w="3319" w:type="dxa"/>
            <w:gridSpan w:val="2"/>
            <w:shd w:val="clear" w:color="auto" w:fill="auto"/>
            <w:vAlign w:val="center"/>
          </w:tcPr>
          <w:p w14:paraId="1485A3A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理论分析与室内外试验</w:t>
            </w:r>
          </w:p>
        </w:tc>
      </w:tr>
      <w:tr w14:paraId="4A6F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35EE8372">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365" w:type="dxa"/>
            <w:gridSpan w:val="2"/>
            <w:shd w:val="clear" w:color="auto" w:fill="auto"/>
            <w:vAlign w:val="center"/>
          </w:tcPr>
          <w:p w14:paraId="37E7411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张敏</w:t>
            </w:r>
          </w:p>
        </w:tc>
        <w:tc>
          <w:tcPr>
            <w:tcW w:w="3060" w:type="dxa"/>
            <w:gridSpan w:val="3"/>
            <w:shd w:val="clear" w:color="auto" w:fill="auto"/>
            <w:vAlign w:val="center"/>
          </w:tcPr>
          <w:p w14:paraId="291D5D0D">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2B7B9D0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实验开展执行</w:t>
            </w:r>
          </w:p>
        </w:tc>
      </w:tr>
      <w:tr w14:paraId="59BB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34BE1045">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365" w:type="dxa"/>
            <w:gridSpan w:val="2"/>
            <w:shd w:val="clear" w:color="auto" w:fill="auto"/>
            <w:vAlign w:val="center"/>
          </w:tcPr>
          <w:p w14:paraId="32909643">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赵亭亭</w:t>
            </w:r>
          </w:p>
        </w:tc>
        <w:tc>
          <w:tcPr>
            <w:tcW w:w="3060" w:type="dxa"/>
            <w:gridSpan w:val="3"/>
            <w:shd w:val="clear" w:color="auto" w:fill="auto"/>
            <w:vAlign w:val="center"/>
          </w:tcPr>
          <w:p w14:paraId="0A657A79">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360C432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实验开展执行</w:t>
            </w:r>
          </w:p>
        </w:tc>
      </w:tr>
      <w:tr w14:paraId="399A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30551C6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1365" w:type="dxa"/>
            <w:gridSpan w:val="2"/>
            <w:shd w:val="clear" w:color="auto" w:fill="auto"/>
            <w:vAlign w:val="center"/>
          </w:tcPr>
          <w:p w14:paraId="6E860293">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卢忠梅</w:t>
            </w:r>
          </w:p>
        </w:tc>
        <w:tc>
          <w:tcPr>
            <w:tcW w:w="3060" w:type="dxa"/>
            <w:gridSpan w:val="3"/>
            <w:shd w:val="clear" w:color="auto" w:fill="auto"/>
            <w:vAlign w:val="center"/>
          </w:tcPr>
          <w:p w14:paraId="59AE4235">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3A77B40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组织试验段落地</w:t>
            </w:r>
          </w:p>
        </w:tc>
      </w:tr>
      <w:tr w14:paraId="3F3C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5" w:type="dxa"/>
            <w:vAlign w:val="center"/>
          </w:tcPr>
          <w:p w14:paraId="15DECC1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1365" w:type="dxa"/>
            <w:gridSpan w:val="2"/>
            <w:shd w:val="clear" w:color="auto" w:fill="auto"/>
            <w:vAlign w:val="center"/>
          </w:tcPr>
          <w:p w14:paraId="37603DD4">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荣殊</w:t>
            </w:r>
          </w:p>
        </w:tc>
        <w:tc>
          <w:tcPr>
            <w:tcW w:w="3060" w:type="dxa"/>
            <w:gridSpan w:val="3"/>
            <w:shd w:val="clear" w:color="auto" w:fill="auto"/>
            <w:vAlign w:val="center"/>
          </w:tcPr>
          <w:p w14:paraId="31125E85">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山东金曰交通发展集团有限公司</w:t>
            </w:r>
          </w:p>
        </w:tc>
        <w:tc>
          <w:tcPr>
            <w:tcW w:w="3319" w:type="dxa"/>
            <w:gridSpan w:val="2"/>
            <w:shd w:val="clear" w:color="auto" w:fill="auto"/>
            <w:vAlign w:val="center"/>
          </w:tcPr>
          <w:p w14:paraId="6EAF6401">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数据处理与分析</w:t>
            </w:r>
          </w:p>
        </w:tc>
      </w:tr>
      <w:tr w14:paraId="5EAD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99" w:type="dxa"/>
            <w:gridSpan w:val="8"/>
          </w:tcPr>
          <w:p w14:paraId="53AE2CE6">
            <w:pPr>
              <w:jc w:val="center"/>
              <w:rPr>
                <w:rFonts w:ascii="仿宋" w:hAnsi="仿宋" w:eastAsia="仿宋"/>
                <w:b/>
                <w:sz w:val="28"/>
                <w:szCs w:val="28"/>
              </w:rPr>
            </w:pPr>
            <w:r>
              <w:rPr>
                <w:rFonts w:hint="eastAsia" w:ascii="仿宋" w:hAnsi="仿宋" w:eastAsia="仿宋"/>
                <w:b/>
                <w:sz w:val="28"/>
                <w:szCs w:val="28"/>
              </w:rPr>
              <w:t>成果公报内容</w:t>
            </w:r>
          </w:p>
        </w:tc>
      </w:tr>
      <w:tr w14:paraId="23CA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99" w:type="dxa"/>
            <w:gridSpan w:val="8"/>
          </w:tcPr>
          <w:p w14:paraId="07DECB47">
            <w:pPr>
              <w:spacing w:line="360" w:lineRule="auto"/>
              <w:ind w:firstLine="480" w:firstLineChars="200"/>
              <w:jc w:val="both"/>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针对半刚性基层沥青路面反射裂缝频发、结构耐久性不足的技术难题，项目团队依托山东省交通运输科技计划项目，系统开展了基于特种抗裂材料的耐久型半刚性沥青路面材料与结构关键技术研究与应用：</w:t>
            </w:r>
          </w:p>
          <w:p w14:paraId="4A2B7A1A">
            <w:pPr>
              <w:spacing w:line="360" w:lineRule="auto"/>
              <w:ind w:firstLine="480" w:firstLineChars="200"/>
              <w:jc w:val="both"/>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 开发了高韧性纤维及抗裂型水泥稳定碎石，1‰纤维用量最佳，此时抗压强度提高14.11其他各力学强度也有较为明显提高，</w:t>
            </w:r>
            <w:r>
              <w:rPr>
                <w:rFonts w:hint="default" w:ascii="宋体" w:hAnsi="宋体" w:eastAsia="宋体" w:cs="宋体"/>
                <w:bCs/>
                <w:sz w:val="24"/>
                <w:szCs w:val="22"/>
                <w:lang w:val="en-US" w:eastAsia="zh-CN"/>
              </w:rPr>
              <w:t>峰值应变</w:t>
            </w:r>
            <w:r>
              <w:rPr>
                <w:rFonts w:hint="eastAsia" w:ascii="宋体" w:hAnsi="宋体" w:eastAsia="宋体" w:cs="宋体"/>
                <w:bCs/>
                <w:sz w:val="24"/>
                <w:szCs w:val="22"/>
                <w:lang w:val="en-US" w:eastAsia="zh-CN"/>
              </w:rPr>
              <w:t>提高24.7%（4‰纤维时提高</w:t>
            </w:r>
            <w:r>
              <w:rPr>
                <w:rFonts w:hint="default" w:ascii="宋体" w:hAnsi="宋体" w:eastAsia="宋体" w:cs="宋体"/>
                <w:bCs/>
                <w:sz w:val="24"/>
                <w:szCs w:val="22"/>
                <w:lang w:val="en-US" w:eastAsia="zh-CN"/>
              </w:rPr>
              <w:t>74.5％</w:t>
            </w:r>
            <w:r>
              <w:rPr>
                <w:rFonts w:hint="eastAsia" w:ascii="宋体" w:hAnsi="宋体" w:eastAsia="宋体" w:cs="宋体"/>
                <w:bCs/>
                <w:sz w:val="24"/>
                <w:szCs w:val="22"/>
                <w:lang w:val="en-US" w:eastAsia="zh-CN"/>
              </w:rPr>
              <w:t>），破坏应变能提升58.2%，温度收缩和干燥收缩变形系数分别下降</w:t>
            </w:r>
            <w:r>
              <w:rPr>
                <w:rFonts w:hint="default" w:ascii="宋体" w:hAnsi="宋体" w:eastAsia="宋体" w:cs="宋体"/>
                <w:bCs/>
                <w:sz w:val="24"/>
                <w:szCs w:val="22"/>
                <w:lang w:val="en-US" w:eastAsia="zh-CN"/>
              </w:rPr>
              <w:t>14.1%</w:t>
            </w:r>
            <w:r>
              <w:rPr>
                <w:rFonts w:hint="eastAsia" w:ascii="宋体" w:hAnsi="宋体" w:eastAsia="宋体" w:cs="宋体"/>
                <w:bCs/>
                <w:sz w:val="24"/>
                <w:szCs w:val="22"/>
                <w:lang w:val="en-US" w:eastAsia="zh-CN"/>
              </w:rPr>
              <w:t>和12.8%，疲劳寿命显著提升。</w:t>
            </w:r>
          </w:p>
          <w:p w14:paraId="232A1758">
            <w:pPr>
              <w:spacing w:line="360" w:lineRule="auto"/>
              <w:ind w:firstLine="480" w:firstLineChars="200"/>
              <w:jc w:val="both"/>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 开发了适于洒布型应力吸收层的速溶高黏沥青，PG分级达PG112-28；提出了应力吸收层的合理设计参数；速溶</w:t>
            </w:r>
            <w:r>
              <w:rPr>
                <w:rFonts w:hint="default" w:ascii="宋体" w:hAnsi="宋体" w:eastAsia="宋体" w:cs="宋体"/>
                <w:bCs/>
                <w:sz w:val="24"/>
                <w:szCs w:val="22"/>
                <w:lang w:val="en-US" w:eastAsia="zh-CN"/>
              </w:rPr>
              <w:t>高黏沥青应力吸收层试件的断裂能达到未设置试件的4.2倍</w:t>
            </w:r>
            <w:r>
              <w:rPr>
                <w:rFonts w:hint="eastAsia" w:ascii="宋体" w:hAnsi="宋体" w:eastAsia="宋体" w:cs="宋体"/>
                <w:bCs/>
                <w:sz w:val="24"/>
                <w:szCs w:val="22"/>
                <w:lang w:val="en-US" w:eastAsia="zh-CN"/>
              </w:rPr>
              <w:t>，提升了</w:t>
            </w:r>
            <w:r>
              <w:rPr>
                <w:rFonts w:hint="default" w:ascii="宋体" w:hAnsi="宋体" w:eastAsia="宋体" w:cs="宋体"/>
                <w:bCs/>
                <w:sz w:val="24"/>
                <w:szCs w:val="22"/>
                <w:lang w:val="en-US" w:eastAsia="zh-CN"/>
              </w:rPr>
              <w:t>层间</w:t>
            </w:r>
            <w:r>
              <w:rPr>
                <w:rFonts w:hint="eastAsia" w:ascii="宋体" w:hAnsi="宋体" w:eastAsia="宋体" w:cs="宋体"/>
                <w:bCs/>
                <w:sz w:val="24"/>
                <w:szCs w:val="22"/>
                <w:lang w:val="en-US" w:eastAsia="zh-CN"/>
              </w:rPr>
              <w:t>结合能力</w:t>
            </w:r>
            <w:r>
              <w:rPr>
                <w:rFonts w:hint="default" w:ascii="宋体" w:hAnsi="宋体" w:eastAsia="宋体" w:cs="宋体"/>
                <w:bCs/>
                <w:sz w:val="24"/>
                <w:szCs w:val="22"/>
                <w:lang w:val="en-US" w:eastAsia="zh-CN"/>
              </w:rPr>
              <w:t>与抗裂</w:t>
            </w:r>
            <w:r>
              <w:rPr>
                <w:rFonts w:hint="eastAsia" w:ascii="宋体" w:hAnsi="宋体" w:eastAsia="宋体" w:cs="宋体"/>
                <w:bCs/>
                <w:sz w:val="24"/>
                <w:szCs w:val="22"/>
                <w:lang w:val="en-US" w:eastAsia="zh-CN"/>
              </w:rPr>
              <w:t>反射裂缝能力。</w:t>
            </w:r>
            <w:r>
              <w:rPr>
                <w:rFonts w:hint="default" w:ascii="宋体" w:hAnsi="宋体" w:eastAsia="宋体" w:cs="宋体"/>
                <w:bCs/>
                <w:sz w:val="24"/>
                <w:szCs w:val="22"/>
                <w:lang w:val="en-US" w:eastAsia="zh-CN"/>
              </w:rPr>
              <w:t>推荐</w:t>
            </w:r>
            <w:r>
              <w:rPr>
                <w:rFonts w:hint="eastAsia" w:ascii="宋体" w:hAnsi="宋体" w:eastAsia="宋体" w:cs="宋体"/>
                <w:bCs/>
                <w:sz w:val="24"/>
                <w:szCs w:val="22"/>
                <w:lang w:val="en-US" w:eastAsia="zh-CN"/>
              </w:rPr>
              <w:t>的应力吸收层</w:t>
            </w:r>
            <w:r>
              <w:rPr>
                <w:rFonts w:hint="default" w:ascii="宋体" w:hAnsi="宋体" w:eastAsia="宋体" w:cs="宋体"/>
                <w:bCs/>
                <w:sz w:val="24"/>
                <w:szCs w:val="22"/>
                <w:lang w:val="en-US" w:eastAsia="zh-CN"/>
              </w:rPr>
              <w:t>厚度</w:t>
            </w:r>
            <w:r>
              <w:rPr>
                <w:rFonts w:hint="eastAsia" w:ascii="宋体" w:hAnsi="宋体" w:eastAsia="宋体" w:cs="宋体"/>
                <w:bCs/>
                <w:sz w:val="24"/>
                <w:szCs w:val="22"/>
                <w:lang w:val="en-US" w:eastAsia="zh-CN"/>
              </w:rPr>
              <w:t>约</w:t>
            </w:r>
            <w:r>
              <w:rPr>
                <w:rFonts w:hint="default" w:ascii="宋体" w:hAnsi="宋体" w:eastAsia="宋体" w:cs="宋体"/>
                <w:bCs/>
                <w:sz w:val="24"/>
                <w:szCs w:val="22"/>
                <w:lang w:val="en-US" w:eastAsia="zh-CN"/>
              </w:rPr>
              <w:t>10 mm、模量约200 MPa。</w:t>
            </w:r>
          </w:p>
          <w:p w14:paraId="33E87483">
            <w:pPr>
              <w:spacing w:line="360" w:lineRule="auto"/>
              <w:ind w:firstLine="480" w:firstLineChars="200"/>
              <w:jc w:val="both"/>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 提出了“</w:t>
            </w:r>
            <w:r>
              <w:rPr>
                <w:rFonts w:hint="default" w:ascii="宋体" w:hAnsi="宋体" w:eastAsia="宋体" w:cs="宋体"/>
                <w:bCs/>
                <w:sz w:val="24"/>
                <w:szCs w:val="22"/>
                <w:lang w:val="en-US" w:eastAsia="zh-CN"/>
              </w:rPr>
              <w:t>沥青面层+</w:t>
            </w:r>
            <w:r>
              <w:rPr>
                <w:rFonts w:hint="eastAsia" w:ascii="宋体" w:hAnsi="宋体" w:eastAsia="宋体" w:cs="宋体"/>
                <w:bCs/>
                <w:sz w:val="24"/>
                <w:szCs w:val="22"/>
                <w:lang w:val="en-US" w:eastAsia="zh-CN"/>
              </w:rPr>
              <w:t>高黏沥青</w:t>
            </w:r>
            <w:r>
              <w:rPr>
                <w:rFonts w:hint="default" w:ascii="宋体" w:hAnsi="宋体" w:eastAsia="宋体" w:cs="宋体"/>
                <w:bCs/>
                <w:sz w:val="24"/>
                <w:szCs w:val="22"/>
                <w:lang w:val="en-US" w:eastAsia="zh-CN"/>
              </w:rPr>
              <w:t>应力吸收层+抗疲劳半刚性基层</w:t>
            </w:r>
            <w:r>
              <w:rPr>
                <w:rFonts w:hint="eastAsia" w:ascii="宋体" w:hAnsi="宋体" w:eastAsia="宋体" w:cs="宋体"/>
                <w:bCs/>
                <w:sz w:val="24"/>
                <w:szCs w:val="22"/>
                <w:lang w:val="en-US" w:eastAsia="zh-CN"/>
              </w:rPr>
              <w:t>”新型路面结构，形成了设计与施工成套技术。</w:t>
            </w:r>
          </w:p>
          <w:p w14:paraId="7EF97258">
            <w:pPr>
              <w:spacing w:line="360" w:lineRule="auto"/>
              <w:ind w:firstLine="480" w:firstLineChars="200"/>
              <w:jc w:val="both"/>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本项目研究成果显著延长了路面使用寿命，减少了因反射裂缝引起的养护频次和费用，降低了全寿命周期成本。与常规路面结构相比，本项目技术体系在不增加施工难度的前提下，</w:t>
            </w:r>
            <w:r>
              <w:rPr>
                <w:rFonts w:hint="default" w:ascii="宋体" w:hAnsi="宋体" w:eastAsia="宋体" w:cs="宋体"/>
                <w:bCs/>
                <w:sz w:val="24"/>
                <w:szCs w:val="22"/>
                <w:lang w:val="en-US" w:eastAsia="zh-CN"/>
              </w:rPr>
              <w:t>显著提升了材料韧性、抗收缩与疲劳性能，层间粘结与抗裂效能大幅增强</w:t>
            </w:r>
            <w:r>
              <w:rPr>
                <w:rFonts w:hint="eastAsia" w:ascii="宋体" w:hAnsi="宋体" w:eastAsia="宋体" w:cs="宋体"/>
                <w:bCs/>
                <w:sz w:val="24"/>
                <w:szCs w:val="22"/>
                <w:lang w:val="en-US" w:eastAsia="zh-CN"/>
              </w:rPr>
              <w:t>，实现了材料性能与结构耐久性的同步提升，具备良好的推广前景。</w:t>
            </w:r>
          </w:p>
          <w:p w14:paraId="7F5CABAE">
            <w:pPr>
              <w:rPr>
                <w:rFonts w:ascii="仿宋" w:hAnsi="仿宋" w:eastAsia="仿宋"/>
                <w:b/>
                <w:sz w:val="28"/>
                <w:szCs w:val="28"/>
              </w:rPr>
            </w:pPr>
          </w:p>
        </w:tc>
      </w:tr>
      <w:tr w14:paraId="30EC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99" w:type="dxa"/>
            <w:gridSpan w:val="8"/>
            <w:vAlign w:val="center"/>
          </w:tcPr>
          <w:p w14:paraId="5D5E3719">
            <w:pPr>
              <w:jc w:val="center"/>
              <w:rPr>
                <w:rFonts w:ascii="仿宋" w:hAnsi="仿宋" w:eastAsia="仿宋"/>
                <w:b/>
                <w:sz w:val="28"/>
                <w:szCs w:val="28"/>
              </w:rPr>
            </w:pPr>
            <w:r>
              <w:rPr>
                <w:rFonts w:hint="eastAsia" w:ascii="仿宋" w:hAnsi="仿宋" w:eastAsia="仿宋" w:cs="仿宋"/>
                <w:b/>
                <w:bCs w:val="0"/>
                <w:kern w:val="2"/>
                <w:sz w:val="28"/>
                <w:szCs w:val="28"/>
                <w:lang w:val="en-US" w:eastAsia="zh-CN" w:bidi="ar"/>
              </w:rPr>
              <w:t>组织评价单位：山东公路学会</w:t>
            </w:r>
          </w:p>
        </w:tc>
      </w:tr>
      <w:tr w14:paraId="6C36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99" w:type="dxa"/>
            <w:gridSpan w:val="8"/>
            <w:vAlign w:val="center"/>
          </w:tcPr>
          <w:p w14:paraId="03110A95">
            <w:pPr>
              <w:jc w:val="center"/>
              <w:rPr>
                <w:rFonts w:ascii="仿宋" w:hAnsi="仿宋" w:eastAsia="仿宋"/>
                <w:b/>
                <w:sz w:val="28"/>
                <w:szCs w:val="28"/>
              </w:rPr>
            </w:pPr>
            <w:r>
              <w:rPr>
                <w:rFonts w:hint="eastAsia" w:ascii="仿宋" w:hAnsi="仿宋" w:eastAsia="仿宋" w:cs="仿宋"/>
                <w:b/>
                <w:bCs w:val="0"/>
                <w:kern w:val="2"/>
                <w:sz w:val="28"/>
                <w:szCs w:val="28"/>
                <w:lang w:val="en-US" w:eastAsia="zh-CN" w:bidi="ar"/>
              </w:rPr>
              <w:t>评价意见</w:t>
            </w:r>
          </w:p>
        </w:tc>
      </w:tr>
      <w:tr w14:paraId="1D55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3" w:hRule="atLeast"/>
        </w:trPr>
        <w:tc>
          <w:tcPr>
            <w:tcW w:w="8599" w:type="dxa"/>
            <w:gridSpan w:val="8"/>
            <w:vAlign w:val="top"/>
          </w:tcPr>
          <w:p w14:paraId="686AD844">
            <w:pPr>
              <w:spacing w:line="360" w:lineRule="auto"/>
              <w:ind w:firstLine="480" w:firstLineChars="200"/>
              <w:jc w:val="both"/>
              <w:rPr>
                <w:rFonts w:hint="eastAsia" w:ascii="宋体" w:hAnsi="宋体" w:eastAsia="宋体" w:cs="宋体"/>
                <w:bCs/>
                <w:sz w:val="24"/>
                <w:szCs w:val="22"/>
              </w:rPr>
            </w:pPr>
            <w:r>
              <w:rPr>
                <w:rFonts w:hint="default" w:ascii="宋体" w:hAnsi="宋体" w:eastAsia="宋体" w:cs="宋体"/>
                <w:bCs/>
                <w:sz w:val="24"/>
                <w:szCs w:val="22"/>
                <w:lang w:val="en-US" w:eastAsia="zh-CN"/>
              </w:rPr>
              <w:t>2025年12月30日，山东公路学会在济南组织了“基于特种抗裂材料的耐久型半刚性沥青路面材料与结构关键技术研究与应用”研究成果评价工作。评价委员会（名单附后）听取了项目组的汇报，审阅了相关技术文件，经质询和讨论，形成评价意见如下：</w:t>
            </w:r>
          </w:p>
          <w:p w14:paraId="6FFD7B2E">
            <w:pPr>
              <w:spacing w:line="360" w:lineRule="auto"/>
              <w:ind w:firstLine="480" w:firstLineChars="200"/>
              <w:jc w:val="both"/>
              <w:rPr>
                <w:rFonts w:hint="default" w:ascii="宋体" w:hAnsi="宋体" w:eastAsia="宋体" w:cs="宋体"/>
                <w:bCs/>
                <w:sz w:val="24"/>
                <w:szCs w:val="22"/>
              </w:rPr>
            </w:pPr>
            <w:r>
              <w:rPr>
                <w:rFonts w:hint="default" w:ascii="宋体" w:hAnsi="宋体" w:eastAsia="宋体" w:cs="宋体"/>
                <w:bCs/>
                <w:sz w:val="24"/>
                <w:szCs w:val="22"/>
                <w:lang w:val="en-US" w:eastAsia="zh-CN"/>
              </w:rPr>
              <w:t>一、项目组提交的技术文件齐全，内容完整，数据翔实，符合评价要求。</w:t>
            </w:r>
          </w:p>
          <w:p w14:paraId="39A95A8E">
            <w:pPr>
              <w:spacing w:line="360" w:lineRule="auto"/>
              <w:ind w:firstLine="480" w:firstLineChars="200"/>
              <w:jc w:val="both"/>
              <w:rPr>
                <w:rFonts w:hint="eastAsia" w:ascii="宋体" w:hAnsi="宋体" w:eastAsia="宋体" w:cs="宋体"/>
                <w:bCs/>
                <w:sz w:val="24"/>
                <w:szCs w:val="22"/>
              </w:rPr>
            </w:pPr>
            <w:r>
              <w:rPr>
                <w:rFonts w:hint="default" w:ascii="宋体" w:hAnsi="宋体" w:eastAsia="宋体" w:cs="宋体"/>
                <w:bCs/>
                <w:sz w:val="24"/>
                <w:szCs w:val="22"/>
                <w:lang w:val="en-US" w:eastAsia="zh-CN"/>
              </w:rPr>
              <w:t>二、项目组采用理论分析、室内外试验等方法，开展了基于特种抗裂材料的耐久型半刚性沥青路面材料与结构关键技术系统研究，取得了如下主要创新成果：</w:t>
            </w:r>
          </w:p>
          <w:p w14:paraId="7BDE9072">
            <w:pPr>
              <w:spacing w:line="360" w:lineRule="auto"/>
              <w:ind w:firstLine="480" w:firstLineChars="200"/>
              <w:jc w:val="both"/>
              <w:rPr>
                <w:rFonts w:hint="eastAsia" w:ascii="宋体" w:hAnsi="宋体" w:eastAsia="宋体" w:cs="宋体"/>
                <w:bCs/>
                <w:sz w:val="24"/>
                <w:szCs w:val="22"/>
              </w:rPr>
            </w:pPr>
            <w:r>
              <w:rPr>
                <w:rFonts w:hint="eastAsia" w:ascii="宋体" w:hAnsi="宋体" w:eastAsia="宋体" w:cs="宋体"/>
                <w:bCs/>
                <w:sz w:val="24"/>
                <w:szCs w:val="22"/>
                <w:lang w:val="en-US" w:eastAsia="zh-CN"/>
              </w:rPr>
              <w:t xml:space="preserve">1. </w:t>
            </w:r>
            <w:r>
              <w:rPr>
                <w:rFonts w:hint="default" w:ascii="宋体" w:hAnsi="宋体" w:eastAsia="宋体" w:cs="宋体"/>
                <w:bCs/>
                <w:sz w:val="24"/>
                <w:szCs w:val="22"/>
                <w:lang w:val="en-US" w:eastAsia="zh-CN"/>
              </w:rPr>
              <w:t>开发了高韧性纤维及抗裂型水泥稳定碎石，改善了水泥稳定碎石基层的干缩、温缩等性能，提升了抗荷载变形能力，延长了疲劳寿命。</w:t>
            </w:r>
          </w:p>
          <w:p w14:paraId="3918C995">
            <w:pPr>
              <w:spacing w:line="360" w:lineRule="auto"/>
              <w:ind w:firstLine="480" w:firstLineChars="200"/>
              <w:jc w:val="both"/>
              <w:rPr>
                <w:rFonts w:hint="eastAsia" w:ascii="宋体" w:hAnsi="宋体" w:eastAsia="宋体" w:cs="宋体"/>
                <w:bCs/>
                <w:sz w:val="24"/>
                <w:szCs w:val="22"/>
              </w:rPr>
            </w:pPr>
            <w:r>
              <w:rPr>
                <w:rFonts w:hint="eastAsia" w:ascii="宋体" w:hAnsi="宋体" w:eastAsia="宋体" w:cs="宋体"/>
                <w:bCs/>
                <w:sz w:val="24"/>
                <w:szCs w:val="22"/>
                <w:lang w:val="en-US" w:eastAsia="zh-CN"/>
              </w:rPr>
              <w:t xml:space="preserve">2. </w:t>
            </w:r>
            <w:r>
              <w:rPr>
                <w:rFonts w:hint="default" w:ascii="宋体" w:hAnsi="宋体" w:eastAsia="宋体" w:cs="宋体"/>
                <w:bCs/>
                <w:sz w:val="24"/>
                <w:szCs w:val="22"/>
                <w:lang w:val="en-US" w:eastAsia="zh-CN"/>
              </w:rPr>
              <w:t>研发了新型速溶高黏改性沥青及模块化生产工艺，提出了用于应力吸收层的施工技术参数。</w:t>
            </w:r>
          </w:p>
          <w:p w14:paraId="4C985F6D">
            <w:pPr>
              <w:spacing w:line="360" w:lineRule="auto"/>
              <w:ind w:firstLine="480" w:firstLineChars="200"/>
              <w:jc w:val="both"/>
              <w:rPr>
                <w:rFonts w:hint="eastAsia" w:ascii="宋体" w:hAnsi="宋体" w:eastAsia="宋体" w:cs="宋体"/>
                <w:bCs/>
                <w:sz w:val="24"/>
                <w:szCs w:val="22"/>
              </w:rPr>
            </w:pPr>
            <w:r>
              <w:rPr>
                <w:rFonts w:hint="eastAsia" w:ascii="宋体" w:hAnsi="宋体" w:eastAsia="宋体" w:cs="宋体"/>
                <w:bCs/>
                <w:sz w:val="24"/>
                <w:szCs w:val="22"/>
                <w:lang w:val="en-US" w:eastAsia="zh-CN"/>
              </w:rPr>
              <w:t xml:space="preserve">3. </w:t>
            </w:r>
            <w:r>
              <w:rPr>
                <w:rFonts w:hint="default" w:ascii="宋体" w:hAnsi="宋体" w:eastAsia="宋体" w:cs="宋体"/>
                <w:bCs/>
                <w:sz w:val="24"/>
                <w:szCs w:val="22"/>
                <w:lang w:val="en-US" w:eastAsia="zh-CN"/>
              </w:rPr>
              <w:t>提出了基于特种抗裂材料的耐久型半刚性沥青路面材料与结构组合型式，形成了设计与施工成套技术。</w:t>
            </w:r>
          </w:p>
          <w:p w14:paraId="5F892D24">
            <w:pPr>
              <w:spacing w:line="360" w:lineRule="auto"/>
              <w:ind w:firstLine="480" w:firstLineChars="200"/>
              <w:jc w:val="both"/>
              <w:rPr>
                <w:rFonts w:hint="default" w:ascii="宋体" w:hAnsi="宋体" w:eastAsia="宋体" w:cs="宋体"/>
                <w:bCs/>
                <w:sz w:val="24"/>
                <w:szCs w:val="22"/>
              </w:rPr>
            </w:pPr>
            <w:r>
              <w:rPr>
                <w:rFonts w:hint="default" w:ascii="宋体" w:hAnsi="宋体" w:eastAsia="宋体" w:cs="宋体"/>
                <w:bCs/>
                <w:sz w:val="24"/>
                <w:szCs w:val="22"/>
                <w:lang w:val="en-US" w:eastAsia="zh-CN"/>
              </w:rPr>
              <w:t>三、研究成果已在济南起步区经济产业园区三期工程横二路西延工程中应用，经济和社会效益显著，应用前景广阔。</w:t>
            </w:r>
          </w:p>
          <w:p w14:paraId="1C58EDFF">
            <w:pPr>
              <w:spacing w:line="360" w:lineRule="auto"/>
              <w:ind w:firstLine="480" w:firstLineChars="200"/>
              <w:jc w:val="both"/>
              <w:rPr>
                <w:rFonts w:hint="default" w:ascii="宋体" w:hAnsi="宋体" w:eastAsia="宋体" w:cs="宋体"/>
                <w:bCs/>
                <w:sz w:val="24"/>
                <w:szCs w:val="22"/>
              </w:rPr>
            </w:pPr>
            <w:r>
              <w:rPr>
                <w:rFonts w:hint="default" w:ascii="宋体" w:hAnsi="宋体" w:eastAsia="宋体" w:cs="宋体"/>
                <w:bCs/>
                <w:sz w:val="24"/>
                <w:szCs w:val="22"/>
                <w:lang w:val="en-US" w:eastAsia="zh-CN"/>
              </w:rPr>
              <w:t>综上所述，项目研究成果总体上达到国际先进水平。</w:t>
            </w:r>
          </w:p>
          <w:p w14:paraId="0FFFBA74">
            <w:pPr>
              <w:jc w:val="both"/>
              <w:rPr>
                <w:rFonts w:ascii="仿宋" w:hAnsi="仿宋" w:eastAsia="仿宋"/>
                <w:b/>
                <w:sz w:val="28"/>
                <w:szCs w:val="28"/>
              </w:rPr>
            </w:pPr>
          </w:p>
          <w:p w14:paraId="038BFCFE">
            <w:pPr>
              <w:jc w:val="both"/>
              <w:rPr>
                <w:rFonts w:ascii="仿宋" w:hAnsi="仿宋" w:eastAsia="仿宋"/>
                <w:b/>
                <w:sz w:val="28"/>
                <w:szCs w:val="28"/>
              </w:rPr>
            </w:pPr>
          </w:p>
        </w:tc>
      </w:tr>
    </w:tbl>
    <w:p w14:paraId="45308219">
      <w:pPr>
        <w:widowControl/>
        <w:jc w:val="left"/>
        <w:rPr>
          <w:rFonts w:ascii="Calibri" w:hAnsi="Calibri" w:eastAsia="宋体" w:cs="Times New Roman"/>
          <w:b/>
          <w:sz w:val="24"/>
          <w:szCs w:val="28"/>
        </w:rPr>
      </w:pPr>
    </w:p>
    <w:sectPr>
      <w:footerReference r:id="rId5" w:type="first"/>
      <w:footerReference r:id="rId3" w:type="default"/>
      <w:footerReference r:id="rId4" w:type="even"/>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DEE3">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FCF6">
    <w:pPr>
      <w:pStyle w:val="7"/>
      <w:framePr w:wrap="around" w:vAnchor="text" w:hAnchor="margin" w:xAlign="center" w:y="1"/>
      <w:rPr>
        <w:rStyle w:val="13"/>
      </w:rPr>
    </w:pPr>
    <w:r>
      <w:fldChar w:fldCharType="begin"/>
    </w:r>
    <w:r>
      <w:rPr>
        <w:rStyle w:val="13"/>
      </w:rPr>
      <w:instrText xml:space="preserve">PAGE  </w:instrText>
    </w:r>
    <w:r>
      <w:fldChar w:fldCharType="end"/>
    </w:r>
  </w:p>
  <w:p w14:paraId="39EE3BC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818B">
    <w:pPr>
      <w:pStyle w:val="7"/>
      <w:ind w:right="360" w:firstLine="360"/>
      <w:jc w:val="center"/>
      <w:rPr>
        <w:rFonts w:ascii="仿宋_GB2312"/>
        <w:kern w:val="0"/>
        <w:sz w:val="30"/>
      </w:rPr>
    </w:pPr>
    <w:r>
      <w:rPr>
        <w:rFonts w:ascii="仿宋_GB2312"/>
        <w:kern w:val="0"/>
        <w:sz w:val="30"/>
      </w:rPr>
      <w:fldChar w:fldCharType="begin"/>
    </w:r>
    <w:r>
      <w:rPr>
        <w:rFonts w:ascii="仿宋_GB2312"/>
        <w:kern w:val="0"/>
        <w:sz w:val="30"/>
      </w:rPr>
      <w:instrText xml:space="preserve"> PAGE </w:instrText>
    </w:r>
    <w:r>
      <w:rPr>
        <w:rFonts w:ascii="仿宋_GB2312"/>
        <w:kern w:val="0"/>
        <w:sz w:val="30"/>
      </w:rPr>
      <w:fldChar w:fldCharType="separate"/>
    </w:r>
    <w:r>
      <w:rPr>
        <w:rFonts w:ascii="仿宋_GB2312"/>
        <w:kern w:val="0"/>
        <w:sz w:val="30"/>
      </w:rPr>
      <w:t>1</w:t>
    </w:r>
    <w:r>
      <w:rPr>
        <w:rFonts w:ascii="仿宋_GB2312"/>
        <w:kern w:val="0"/>
        <w:sz w:val="30"/>
      </w:rPr>
      <w:fldChar w:fldCharType="end"/>
    </w:r>
  </w:p>
  <w:p w14:paraId="248F51B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M2ZiODMxY2Y1MzEwMzEyYjRiNGEyNGI3Njk5NDQifQ=="/>
  </w:docVars>
  <w:rsids>
    <w:rsidRoot w:val="006B723D"/>
    <w:rsid w:val="00001D69"/>
    <w:rsid w:val="00006E7D"/>
    <w:rsid w:val="0000738E"/>
    <w:rsid w:val="00007BCD"/>
    <w:rsid w:val="00014F6B"/>
    <w:rsid w:val="00040F42"/>
    <w:rsid w:val="00056F63"/>
    <w:rsid w:val="00061030"/>
    <w:rsid w:val="0006146F"/>
    <w:rsid w:val="000629AD"/>
    <w:rsid w:val="00070E47"/>
    <w:rsid w:val="000750F2"/>
    <w:rsid w:val="0007535C"/>
    <w:rsid w:val="00076F6E"/>
    <w:rsid w:val="00080DAB"/>
    <w:rsid w:val="0008572C"/>
    <w:rsid w:val="000935E9"/>
    <w:rsid w:val="000B10C1"/>
    <w:rsid w:val="000B1444"/>
    <w:rsid w:val="000B4F1A"/>
    <w:rsid w:val="000C3ADE"/>
    <w:rsid w:val="000D2AEC"/>
    <w:rsid w:val="000D301E"/>
    <w:rsid w:val="000D37DE"/>
    <w:rsid w:val="000E2CED"/>
    <w:rsid w:val="000E5D4E"/>
    <w:rsid w:val="000E6268"/>
    <w:rsid w:val="000E665B"/>
    <w:rsid w:val="000F30C1"/>
    <w:rsid w:val="000F3146"/>
    <w:rsid w:val="000F7242"/>
    <w:rsid w:val="00113B08"/>
    <w:rsid w:val="001168F7"/>
    <w:rsid w:val="00117370"/>
    <w:rsid w:val="001230F6"/>
    <w:rsid w:val="00126C1C"/>
    <w:rsid w:val="0013478B"/>
    <w:rsid w:val="00147FCC"/>
    <w:rsid w:val="00172CAB"/>
    <w:rsid w:val="001844EC"/>
    <w:rsid w:val="00187914"/>
    <w:rsid w:val="0019697E"/>
    <w:rsid w:val="001A10AB"/>
    <w:rsid w:val="001D4F01"/>
    <w:rsid w:val="00214592"/>
    <w:rsid w:val="00226511"/>
    <w:rsid w:val="00243EAE"/>
    <w:rsid w:val="00247594"/>
    <w:rsid w:val="00254554"/>
    <w:rsid w:val="00260469"/>
    <w:rsid w:val="002776FF"/>
    <w:rsid w:val="002820E2"/>
    <w:rsid w:val="002821D0"/>
    <w:rsid w:val="00295B04"/>
    <w:rsid w:val="002A02D4"/>
    <w:rsid w:val="002B28A8"/>
    <w:rsid w:val="002E3116"/>
    <w:rsid w:val="002E6DDE"/>
    <w:rsid w:val="002F3B45"/>
    <w:rsid w:val="00305B04"/>
    <w:rsid w:val="00307CE8"/>
    <w:rsid w:val="003129E5"/>
    <w:rsid w:val="00323DE3"/>
    <w:rsid w:val="003303EE"/>
    <w:rsid w:val="00334FAA"/>
    <w:rsid w:val="00342826"/>
    <w:rsid w:val="00347990"/>
    <w:rsid w:val="00361138"/>
    <w:rsid w:val="00363377"/>
    <w:rsid w:val="00364DD2"/>
    <w:rsid w:val="0037641A"/>
    <w:rsid w:val="0038226B"/>
    <w:rsid w:val="003848E6"/>
    <w:rsid w:val="00386F07"/>
    <w:rsid w:val="003A187F"/>
    <w:rsid w:val="003A6117"/>
    <w:rsid w:val="003C435A"/>
    <w:rsid w:val="003E6880"/>
    <w:rsid w:val="003F433F"/>
    <w:rsid w:val="003F6E44"/>
    <w:rsid w:val="003F70E7"/>
    <w:rsid w:val="004122A1"/>
    <w:rsid w:val="00420B30"/>
    <w:rsid w:val="00437A90"/>
    <w:rsid w:val="00442BB1"/>
    <w:rsid w:val="00477C5E"/>
    <w:rsid w:val="0048094B"/>
    <w:rsid w:val="00486464"/>
    <w:rsid w:val="004A34C0"/>
    <w:rsid w:val="004A71CA"/>
    <w:rsid w:val="004B3464"/>
    <w:rsid w:val="004B41B8"/>
    <w:rsid w:val="004C4CDF"/>
    <w:rsid w:val="004C79DF"/>
    <w:rsid w:val="004D07DA"/>
    <w:rsid w:val="004D5382"/>
    <w:rsid w:val="004E7ED2"/>
    <w:rsid w:val="004F1CC1"/>
    <w:rsid w:val="00505A6B"/>
    <w:rsid w:val="0051286E"/>
    <w:rsid w:val="00513D96"/>
    <w:rsid w:val="00515D15"/>
    <w:rsid w:val="0053171A"/>
    <w:rsid w:val="00535C3A"/>
    <w:rsid w:val="005365AC"/>
    <w:rsid w:val="0055110E"/>
    <w:rsid w:val="00556ABF"/>
    <w:rsid w:val="00571D5F"/>
    <w:rsid w:val="0057708E"/>
    <w:rsid w:val="00580E28"/>
    <w:rsid w:val="00582513"/>
    <w:rsid w:val="005826FE"/>
    <w:rsid w:val="005B3466"/>
    <w:rsid w:val="005B53BB"/>
    <w:rsid w:val="005B5B97"/>
    <w:rsid w:val="005C0A52"/>
    <w:rsid w:val="005C4D78"/>
    <w:rsid w:val="005C7D28"/>
    <w:rsid w:val="005D1130"/>
    <w:rsid w:val="005D72F9"/>
    <w:rsid w:val="005E5601"/>
    <w:rsid w:val="005F1928"/>
    <w:rsid w:val="005F662D"/>
    <w:rsid w:val="006053D6"/>
    <w:rsid w:val="00611279"/>
    <w:rsid w:val="00613F10"/>
    <w:rsid w:val="00614D89"/>
    <w:rsid w:val="00626207"/>
    <w:rsid w:val="00627E63"/>
    <w:rsid w:val="00631B9E"/>
    <w:rsid w:val="006427F1"/>
    <w:rsid w:val="00651D1E"/>
    <w:rsid w:val="00655265"/>
    <w:rsid w:val="006558C2"/>
    <w:rsid w:val="00655B4D"/>
    <w:rsid w:val="006568BB"/>
    <w:rsid w:val="006623F6"/>
    <w:rsid w:val="00671375"/>
    <w:rsid w:val="0068406F"/>
    <w:rsid w:val="00686081"/>
    <w:rsid w:val="006866CC"/>
    <w:rsid w:val="0069579D"/>
    <w:rsid w:val="006A3259"/>
    <w:rsid w:val="006A4953"/>
    <w:rsid w:val="006A67A3"/>
    <w:rsid w:val="006A702D"/>
    <w:rsid w:val="006B0463"/>
    <w:rsid w:val="006B4CBF"/>
    <w:rsid w:val="006B723D"/>
    <w:rsid w:val="006C65F4"/>
    <w:rsid w:val="006D5462"/>
    <w:rsid w:val="006E46BA"/>
    <w:rsid w:val="006F65F5"/>
    <w:rsid w:val="00702A9F"/>
    <w:rsid w:val="007059B6"/>
    <w:rsid w:val="0071120F"/>
    <w:rsid w:val="00716ADD"/>
    <w:rsid w:val="00721794"/>
    <w:rsid w:val="00723766"/>
    <w:rsid w:val="007908B7"/>
    <w:rsid w:val="00797677"/>
    <w:rsid w:val="007A23A9"/>
    <w:rsid w:val="007C02B8"/>
    <w:rsid w:val="007D05ED"/>
    <w:rsid w:val="007D39B3"/>
    <w:rsid w:val="007D4465"/>
    <w:rsid w:val="007E3E0B"/>
    <w:rsid w:val="007F49A7"/>
    <w:rsid w:val="008033DA"/>
    <w:rsid w:val="00833E2C"/>
    <w:rsid w:val="00843C78"/>
    <w:rsid w:val="00846ED8"/>
    <w:rsid w:val="008506E9"/>
    <w:rsid w:val="008741C9"/>
    <w:rsid w:val="008A0B4D"/>
    <w:rsid w:val="008B792B"/>
    <w:rsid w:val="008D55FD"/>
    <w:rsid w:val="008F530A"/>
    <w:rsid w:val="00904889"/>
    <w:rsid w:val="009062D6"/>
    <w:rsid w:val="009222E0"/>
    <w:rsid w:val="00936475"/>
    <w:rsid w:val="00941F87"/>
    <w:rsid w:val="00947728"/>
    <w:rsid w:val="00963337"/>
    <w:rsid w:val="009654E5"/>
    <w:rsid w:val="00974457"/>
    <w:rsid w:val="00977770"/>
    <w:rsid w:val="00987775"/>
    <w:rsid w:val="00987F04"/>
    <w:rsid w:val="00991B85"/>
    <w:rsid w:val="009E1796"/>
    <w:rsid w:val="009E48DA"/>
    <w:rsid w:val="009F3C7C"/>
    <w:rsid w:val="00A1081F"/>
    <w:rsid w:val="00A146B7"/>
    <w:rsid w:val="00A1569D"/>
    <w:rsid w:val="00A21CBF"/>
    <w:rsid w:val="00A414BD"/>
    <w:rsid w:val="00A42C89"/>
    <w:rsid w:val="00A43E1D"/>
    <w:rsid w:val="00A46A04"/>
    <w:rsid w:val="00A5183C"/>
    <w:rsid w:val="00A55146"/>
    <w:rsid w:val="00A5723B"/>
    <w:rsid w:val="00A75058"/>
    <w:rsid w:val="00A97E55"/>
    <w:rsid w:val="00AB6B7F"/>
    <w:rsid w:val="00AE2C68"/>
    <w:rsid w:val="00AE2DAE"/>
    <w:rsid w:val="00AE43C1"/>
    <w:rsid w:val="00AE5E8A"/>
    <w:rsid w:val="00AE7395"/>
    <w:rsid w:val="00AF69EB"/>
    <w:rsid w:val="00B12BC3"/>
    <w:rsid w:val="00B12CE9"/>
    <w:rsid w:val="00B25810"/>
    <w:rsid w:val="00B27D71"/>
    <w:rsid w:val="00B71F43"/>
    <w:rsid w:val="00B802B8"/>
    <w:rsid w:val="00B82887"/>
    <w:rsid w:val="00B87769"/>
    <w:rsid w:val="00B87D5C"/>
    <w:rsid w:val="00B9208A"/>
    <w:rsid w:val="00B930F4"/>
    <w:rsid w:val="00B933C6"/>
    <w:rsid w:val="00B97A77"/>
    <w:rsid w:val="00BA76F8"/>
    <w:rsid w:val="00BB48BC"/>
    <w:rsid w:val="00BB4AC3"/>
    <w:rsid w:val="00BC2C64"/>
    <w:rsid w:val="00BD55BE"/>
    <w:rsid w:val="00BD5A48"/>
    <w:rsid w:val="00C11E96"/>
    <w:rsid w:val="00C328C5"/>
    <w:rsid w:val="00C41A85"/>
    <w:rsid w:val="00C4301C"/>
    <w:rsid w:val="00C718F6"/>
    <w:rsid w:val="00C76EED"/>
    <w:rsid w:val="00C87BDE"/>
    <w:rsid w:val="00C95BF7"/>
    <w:rsid w:val="00CB4DD7"/>
    <w:rsid w:val="00CC6031"/>
    <w:rsid w:val="00CC67AB"/>
    <w:rsid w:val="00CC7AB3"/>
    <w:rsid w:val="00D23E89"/>
    <w:rsid w:val="00D318D4"/>
    <w:rsid w:val="00D33ED3"/>
    <w:rsid w:val="00D34B82"/>
    <w:rsid w:val="00D43273"/>
    <w:rsid w:val="00D6451B"/>
    <w:rsid w:val="00DA1131"/>
    <w:rsid w:val="00DB12E3"/>
    <w:rsid w:val="00DB3A19"/>
    <w:rsid w:val="00DB57CE"/>
    <w:rsid w:val="00DE56B9"/>
    <w:rsid w:val="00DF21C9"/>
    <w:rsid w:val="00E004FD"/>
    <w:rsid w:val="00E13A87"/>
    <w:rsid w:val="00E232F1"/>
    <w:rsid w:val="00E34BAF"/>
    <w:rsid w:val="00E40CB3"/>
    <w:rsid w:val="00E424F2"/>
    <w:rsid w:val="00E561FB"/>
    <w:rsid w:val="00E56FAA"/>
    <w:rsid w:val="00E6765F"/>
    <w:rsid w:val="00E744A1"/>
    <w:rsid w:val="00E762F9"/>
    <w:rsid w:val="00E85580"/>
    <w:rsid w:val="00E87E26"/>
    <w:rsid w:val="00EA45DD"/>
    <w:rsid w:val="00EA5C26"/>
    <w:rsid w:val="00EB35A2"/>
    <w:rsid w:val="00EC2009"/>
    <w:rsid w:val="00EE0F20"/>
    <w:rsid w:val="00EE2904"/>
    <w:rsid w:val="00EE2ED3"/>
    <w:rsid w:val="00EF35F2"/>
    <w:rsid w:val="00F07C3E"/>
    <w:rsid w:val="00F10591"/>
    <w:rsid w:val="00F10BFD"/>
    <w:rsid w:val="00F12065"/>
    <w:rsid w:val="00F1264B"/>
    <w:rsid w:val="00F214E2"/>
    <w:rsid w:val="00F21BAB"/>
    <w:rsid w:val="00F35378"/>
    <w:rsid w:val="00F40F98"/>
    <w:rsid w:val="00F416CE"/>
    <w:rsid w:val="00F47306"/>
    <w:rsid w:val="00F505A5"/>
    <w:rsid w:val="00F52EA2"/>
    <w:rsid w:val="00F57FCC"/>
    <w:rsid w:val="00F67557"/>
    <w:rsid w:val="00F850EC"/>
    <w:rsid w:val="00F9072E"/>
    <w:rsid w:val="00FA14C1"/>
    <w:rsid w:val="00FA6278"/>
    <w:rsid w:val="00FC797B"/>
    <w:rsid w:val="00FC7E4F"/>
    <w:rsid w:val="00FD16B8"/>
    <w:rsid w:val="00FE30EB"/>
    <w:rsid w:val="00FE4946"/>
    <w:rsid w:val="02E812B6"/>
    <w:rsid w:val="03951AE2"/>
    <w:rsid w:val="042A6CE3"/>
    <w:rsid w:val="04845862"/>
    <w:rsid w:val="04FD70B2"/>
    <w:rsid w:val="052512E3"/>
    <w:rsid w:val="059D37D9"/>
    <w:rsid w:val="073E089A"/>
    <w:rsid w:val="07585EDF"/>
    <w:rsid w:val="08472319"/>
    <w:rsid w:val="09E14203"/>
    <w:rsid w:val="0A263A4C"/>
    <w:rsid w:val="0D4A78B3"/>
    <w:rsid w:val="0E234ADD"/>
    <w:rsid w:val="0EDB09E0"/>
    <w:rsid w:val="1197557D"/>
    <w:rsid w:val="126263EB"/>
    <w:rsid w:val="12643AD5"/>
    <w:rsid w:val="133706FD"/>
    <w:rsid w:val="13822C92"/>
    <w:rsid w:val="14881536"/>
    <w:rsid w:val="153F14B7"/>
    <w:rsid w:val="1567292F"/>
    <w:rsid w:val="16F73FFB"/>
    <w:rsid w:val="17A441FD"/>
    <w:rsid w:val="18856A08"/>
    <w:rsid w:val="198F0C65"/>
    <w:rsid w:val="1B7D5C17"/>
    <w:rsid w:val="1C070D41"/>
    <w:rsid w:val="1C6358F4"/>
    <w:rsid w:val="1D4E28D6"/>
    <w:rsid w:val="1EA86ED7"/>
    <w:rsid w:val="1EC12141"/>
    <w:rsid w:val="202359AE"/>
    <w:rsid w:val="21B50EB1"/>
    <w:rsid w:val="22BE7253"/>
    <w:rsid w:val="270E5367"/>
    <w:rsid w:val="278A57DE"/>
    <w:rsid w:val="27EE231D"/>
    <w:rsid w:val="288F49D8"/>
    <w:rsid w:val="2A380811"/>
    <w:rsid w:val="2D7F3053"/>
    <w:rsid w:val="2D8C51BD"/>
    <w:rsid w:val="2DAA7131"/>
    <w:rsid w:val="2E4639B0"/>
    <w:rsid w:val="2EAB3E2F"/>
    <w:rsid w:val="2F2207DE"/>
    <w:rsid w:val="2F907C98"/>
    <w:rsid w:val="2F9859FB"/>
    <w:rsid w:val="30F74C87"/>
    <w:rsid w:val="321866A2"/>
    <w:rsid w:val="32B31F7E"/>
    <w:rsid w:val="32C85A04"/>
    <w:rsid w:val="34F25B12"/>
    <w:rsid w:val="361440C8"/>
    <w:rsid w:val="36C626AD"/>
    <w:rsid w:val="3A5D6FFD"/>
    <w:rsid w:val="3A8518B6"/>
    <w:rsid w:val="3B69575D"/>
    <w:rsid w:val="3C34041C"/>
    <w:rsid w:val="3C411F73"/>
    <w:rsid w:val="3CC42856"/>
    <w:rsid w:val="3D54182F"/>
    <w:rsid w:val="3D8B18AC"/>
    <w:rsid w:val="3E5E4180"/>
    <w:rsid w:val="3E603551"/>
    <w:rsid w:val="41FC610E"/>
    <w:rsid w:val="42AF239E"/>
    <w:rsid w:val="438F3B9A"/>
    <w:rsid w:val="44664D59"/>
    <w:rsid w:val="44F41573"/>
    <w:rsid w:val="466C45EE"/>
    <w:rsid w:val="475F20AA"/>
    <w:rsid w:val="4868123D"/>
    <w:rsid w:val="491816D6"/>
    <w:rsid w:val="491D339B"/>
    <w:rsid w:val="4C393DA8"/>
    <w:rsid w:val="4C8E332A"/>
    <w:rsid w:val="4DA94A2E"/>
    <w:rsid w:val="4ECB5BFD"/>
    <w:rsid w:val="503F167C"/>
    <w:rsid w:val="51053866"/>
    <w:rsid w:val="53EA1683"/>
    <w:rsid w:val="5418398B"/>
    <w:rsid w:val="54AE603A"/>
    <w:rsid w:val="557324CD"/>
    <w:rsid w:val="55A04370"/>
    <w:rsid w:val="55AB273C"/>
    <w:rsid w:val="59D00FB7"/>
    <w:rsid w:val="5A6222CB"/>
    <w:rsid w:val="5E036445"/>
    <w:rsid w:val="60B96000"/>
    <w:rsid w:val="619B7E9A"/>
    <w:rsid w:val="64F63038"/>
    <w:rsid w:val="64F94638"/>
    <w:rsid w:val="66EE743A"/>
    <w:rsid w:val="688605F5"/>
    <w:rsid w:val="68CF262A"/>
    <w:rsid w:val="695D417F"/>
    <w:rsid w:val="69FB164B"/>
    <w:rsid w:val="6A5D6C2F"/>
    <w:rsid w:val="6C3D6084"/>
    <w:rsid w:val="6D3F72DB"/>
    <w:rsid w:val="6FE32568"/>
    <w:rsid w:val="70EC289A"/>
    <w:rsid w:val="71064EBD"/>
    <w:rsid w:val="72B84D96"/>
    <w:rsid w:val="72D74FB2"/>
    <w:rsid w:val="77913ADC"/>
    <w:rsid w:val="792B70C9"/>
    <w:rsid w:val="7BAF3719"/>
    <w:rsid w:val="7C54016A"/>
    <w:rsid w:val="7EAA76A2"/>
    <w:rsid w:val="7F974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eastAsia="宋体"/>
      <w:sz w:val="18"/>
      <w:szCs w:val="18"/>
    </w:rPr>
  </w:style>
  <w:style w:type="paragraph" w:styleId="5">
    <w:name w:val="Body Text Indent"/>
    <w:basedOn w:val="1"/>
    <w:link w:val="24"/>
    <w:qFormat/>
    <w:uiPriority w:val="0"/>
    <w:pPr>
      <w:spacing w:after="120"/>
      <w:ind w:left="420" w:leftChars="200"/>
    </w:pPr>
    <w:rPr>
      <w:rFonts w:ascii="Times New Roman" w:hAnsi="Times New Roman" w:eastAsia="宋体" w:cs="Times New Roman"/>
      <w:szCs w:val="20"/>
    </w:r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paragraph" w:styleId="16">
    <w:name w:val="List Paragraph"/>
    <w:basedOn w:val="1"/>
    <w:qFormat/>
    <w:uiPriority w:val="34"/>
    <w:pPr>
      <w:ind w:firstLine="420" w:firstLineChars="200"/>
    </w:p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标题 2 Char"/>
    <w:basedOn w:val="12"/>
    <w:link w:val="2"/>
    <w:qFormat/>
    <w:uiPriority w:val="9"/>
    <w:rPr>
      <w:rFonts w:asciiTheme="majorHAnsi" w:hAnsiTheme="majorHAnsi" w:eastAsiaTheme="majorEastAsia" w:cstheme="majorBidi"/>
      <w:b/>
      <w:bCs/>
      <w:sz w:val="32"/>
      <w:szCs w:val="32"/>
    </w:rPr>
  </w:style>
  <w:style w:type="character" w:customStyle="1" w:styleId="20">
    <w:name w:val="文档结构图 Char"/>
    <w:basedOn w:val="12"/>
    <w:link w:val="4"/>
    <w:semiHidden/>
    <w:qFormat/>
    <w:uiPriority w:val="99"/>
    <w:rPr>
      <w:rFonts w:ascii="宋体" w:eastAsia="宋体"/>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批注框文本 Char"/>
    <w:basedOn w:val="12"/>
    <w:link w:val="6"/>
    <w:semiHidden/>
    <w:qFormat/>
    <w:uiPriority w:val="99"/>
    <w:rPr>
      <w:sz w:val="18"/>
      <w:szCs w:val="18"/>
    </w:rPr>
  </w:style>
  <w:style w:type="character" w:customStyle="1" w:styleId="23">
    <w:name w:val="标题 3 Char"/>
    <w:basedOn w:val="12"/>
    <w:link w:val="3"/>
    <w:qFormat/>
    <w:uiPriority w:val="9"/>
    <w:rPr>
      <w:b/>
      <w:bCs/>
      <w:sz w:val="32"/>
      <w:szCs w:val="32"/>
    </w:rPr>
  </w:style>
  <w:style w:type="character" w:customStyle="1" w:styleId="24">
    <w:name w:val="正文文本缩进 Char"/>
    <w:basedOn w:val="12"/>
    <w:link w:val="5"/>
    <w:qFormat/>
    <w:uiPriority w:val="0"/>
    <w:rPr>
      <w:rFonts w:ascii="Times New Roman" w:hAnsi="Times New Roman" w:eastAsia="宋体" w:cs="Times New Roman"/>
      <w:szCs w:val="20"/>
    </w:rPr>
  </w:style>
  <w:style w:type="character" w:customStyle="1" w:styleId="25">
    <w:name w:val="样式 宋体"/>
    <w:qFormat/>
    <w:uiPriority w:val="0"/>
    <w:rPr>
      <w:rFonts w:ascii="宋体" w:hAnsi="宋体" w:eastAsia="宋体"/>
      <w:sz w:val="21"/>
    </w:rPr>
  </w:style>
  <w:style w:type="paragraph" w:customStyle="1" w:styleId="26">
    <w:name w:val="01 Equation"/>
    <w:basedOn w:val="1"/>
    <w:qFormat/>
    <w:uiPriority w:val="0"/>
    <w:pPr>
      <w:spacing w:line="360" w:lineRule="auto"/>
      <w:ind w:firstLine="480" w:firstLineChars="200"/>
    </w:pPr>
    <w:rPr>
      <w:rFonts w:ascii="Times New Roman" w:hAnsi="Times New Roman" w:eastAsia="Times New Roman" w:cs="Times New Roman"/>
      <w:bCs/>
      <w:sz w:val="24"/>
      <w:szCs w:val="24"/>
    </w:rPr>
  </w:style>
  <w:style w:type="character" w:customStyle="1" w:styleId="27">
    <w:name w:val="font21"/>
    <w:basedOn w:val="12"/>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2519-B80E-45C1-AB98-E855F8270E61}">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1484</Words>
  <Characters>1543</Characters>
  <Lines>8</Lines>
  <Paragraphs>2</Paragraphs>
  <TotalTime>2</TotalTime>
  <ScaleCrop>false</ScaleCrop>
  <LinksUpToDate>false</LinksUpToDate>
  <CharactersWithSpaces>1552</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2024-06-20T08:16:00Z</dcterms:created>
  <dc:creator>Administrator</dc:creator>
  <cp:lastModifiedBy>Administrator</cp:lastModifiedBy>
  <cp:lastPrinted>2018-08-01T03:28:00Z</cp:lastPrinted>
  <dcterms:modified xsi:type="dcterms:W3CDTF">2026-03-26T02:47:20Z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423ABA626E3D46778482C51E60723547_13</vt:lpwstr>
  </property>
  <property fmtid="{D5CDD505-2E9C-101B-9397-08002B2CF9AE}" pid="4" name="KSOTemplateDocerSaveRecord">
    <vt:lpwstr>eyJoZGlkIjoiNzcwNmQwOGJiMGFmN2VlNzJlOWZlZTUyNzU5NzEwZjgiLCJ1c2VySWQiOiI0NTc0NDExMTgifQ==</vt:lpwstr>
  </property>
</Properties>
</file>