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245A3"/>
    <w:p w14:paraId="57DD6CD2">
      <w:pPr>
        <w:jc w:val="center"/>
        <w:rPr>
          <w:rFonts w:hint="eastAsia" w:ascii="宋体" w:hAnsi="宋体" w:eastAsia="宋体" w:cs="宋体"/>
          <w:b/>
          <w:sz w:val="36"/>
          <w:szCs w:val="36"/>
          <w:lang w:bidi="ar"/>
        </w:rPr>
      </w:pPr>
      <w:r>
        <w:rPr>
          <w:rFonts w:hint="eastAsia" w:ascii="宋体" w:hAnsi="宋体" w:eastAsia="宋体" w:cs="宋体"/>
          <w:b/>
          <w:sz w:val="36"/>
          <w:szCs w:val="36"/>
          <w:lang w:bidi="ar"/>
        </w:rPr>
        <w:t>科技成果登记表</w:t>
      </w:r>
    </w:p>
    <w:tbl>
      <w:tblPr>
        <w:tblStyle w:val="4"/>
        <w:tblpPr w:leftFromText="180" w:rightFromText="180" w:vertAnchor="text" w:horzAnchor="page" w:tblpX="1782" w:tblpY="15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3"/>
        <w:gridCol w:w="89"/>
        <w:gridCol w:w="913"/>
        <w:gridCol w:w="219"/>
        <w:gridCol w:w="24"/>
        <w:gridCol w:w="2835"/>
        <w:gridCol w:w="106"/>
        <w:gridCol w:w="369"/>
        <w:gridCol w:w="530"/>
        <w:gridCol w:w="515"/>
        <w:gridCol w:w="987"/>
        <w:gridCol w:w="1082"/>
      </w:tblGrid>
      <w:tr w14:paraId="2838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1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0D7E16">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bookmarkStart w:id="0" w:name="OLE_LINK1"/>
            <w:r>
              <w:rPr>
                <w:rFonts w:hint="eastAsia" w:ascii="宋体" w:hAnsi="宋体" w:eastAsia="宋体" w:cs="宋体"/>
                <w:b/>
                <w:sz w:val="28"/>
                <w:szCs w:val="28"/>
                <w:lang w:val="en-US" w:eastAsia="zh-CN" w:bidi="ar"/>
              </w:rPr>
              <w:t>成果名称</w:t>
            </w:r>
          </w:p>
        </w:tc>
        <w:tc>
          <w:tcPr>
            <w:tcW w:w="66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2A0257C4">
            <w:pPr>
              <w:keepNext w:val="0"/>
              <w:keepLines w:val="0"/>
              <w:widowControl w:val="0"/>
              <w:suppressLineNumbers w:val="0"/>
              <w:spacing w:before="0" w:beforeAutospacing="0" w:after="0" w:afterAutospacing="0"/>
              <w:ind w:left="0" w:right="0"/>
              <w:jc w:val="center"/>
              <w:rPr>
                <w:rFonts w:hint="default" w:ascii="仿宋" w:hAnsi="仿宋" w:eastAsia="仿宋" w:cs="仿宋"/>
                <w:b/>
                <w:bCs w:val="0"/>
                <w:sz w:val="28"/>
                <w:szCs w:val="28"/>
                <w:lang w:val="en-US" w:eastAsia="zh-CN"/>
              </w:rPr>
            </w:pPr>
            <w:r>
              <w:rPr>
                <w:rFonts w:hint="eastAsia" w:ascii="宋体" w:hAnsi="宋体" w:eastAsia="宋体" w:cs="宋体"/>
                <w:bCs/>
                <w:sz w:val="24"/>
                <w:szCs w:val="22"/>
                <w:lang w:val="en-US" w:eastAsia="zh-CN"/>
              </w:rPr>
              <w:t>基于动视觉条件下的公路隧道照明低碳安全关键技术研究</w:t>
            </w:r>
          </w:p>
        </w:tc>
      </w:tr>
      <w:tr w14:paraId="3D0B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18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175580">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宋体" w:hAnsi="宋体" w:eastAsia="宋体" w:cs="宋体"/>
                <w:b/>
                <w:sz w:val="28"/>
                <w:szCs w:val="28"/>
                <w:lang w:val="en-US" w:eastAsia="zh-CN" w:bidi="ar"/>
              </w:rPr>
              <w:t>成果登记号</w:t>
            </w:r>
          </w:p>
        </w:tc>
        <w:tc>
          <w:tcPr>
            <w:tcW w:w="30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C2BE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Cs/>
                <w:sz w:val="24"/>
                <w:szCs w:val="22"/>
                <w:lang w:val="en-US" w:eastAsia="zh-CN"/>
              </w:rPr>
              <w:t>鲁交科评字[2025]第43号</w:t>
            </w:r>
          </w:p>
        </w:tc>
        <w:tc>
          <w:tcPr>
            <w:tcW w:w="15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1DEB87">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宋体" w:hAnsi="宋体" w:eastAsia="宋体" w:cs="宋体"/>
                <w:b/>
                <w:sz w:val="28"/>
                <w:szCs w:val="28"/>
                <w:lang w:val="en-US" w:eastAsia="zh-CN" w:bidi="ar"/>
              </w:rPr>
              <w:t>知识产权</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FBCDDB">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p>
        </w:tc>
      </w:tr>
      <w:tr w14:paraId="23A0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121F2355">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完成单位</w:t>
            </w:r>
          </w:p>
        </w:tc>
      </w:tr>
      <w:tr w14:paraId="12D7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E398525">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序号</w:t>
            </w:r>
          </w:p>
        </w:tc>
        <w:tc>
          <w:tcPr>
            <w:tcW w:w="455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1D3EB43">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单位名称</w:t>
            </w:r>
          </w:p>
        </w:tc>
        <w:tc>
          <w:tcPr>
            <w:tcW w:w="31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859F5F">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通讯地址</w:t>
            </w:r>
          </w:p>
        </w:tc>
      </w:tr>
      <w:tr w14:paraId="3A98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C2CD485">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1</w:t>
            </w:r>
          </w:p>
        </w:tc>
        <w:tc>
          <w:tcPr>
            <w:tcW w:w="455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168F8BC">
            <w:pPr>
              <w:keepNext w:val="0"/>
              <w:keepLines w:val="0"/>
              <w:widowControl w:val="0"/>
              <w:suppressLineNumbers w:val="0"/>
              <w:spacing w:before="0" w:beforeAutospacing="0" w:after="0" w:afterAutospacing="0"/>
              <w:ind w:left="0" w:right="0"/>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山东高速济南绕城西线公路有限公司</w:t>
            </w:r>
          </w:p>
        </w:tc>
        <w:tc>
          <w:tcPr>
            <w:tcW w:w="31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61AA58">
            <w:pPr>
              <w:keepNext w:val="0"/>
              <w:keepLines w:val="0"/>
              <w:widowControl w:val="0"/>
              <w:suppressLineNumbers w:val="0"/>
              <w:spacing w:before="0" w:beforeAutospacing="0" w:after="0" w:afterAutospacing="0"/>
              <w:ind w:left="0" w:right="0"/>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山东省济南市长清区崮云湖街道芙蓉街东段创新大厦801-29</w:t>
            </w:r>
          </w:p>
        </w:tc>
      </w:tr>
      <w:tr w14:paraId="0B5B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4E5DCD4">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2</w:t>
            </w:r>
          </w:p>
        </w:tc>
        <w:tc>
          <w:tcPr>
            <w:tcW w:w="455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5CD3989">
            <w:pPr>
              <w:keepNext w:val="0"/>
              <w:keepLines w:val="0"/>
              <w:widowControl w:val="0"/>
              <w:suppressLineNumbers w:val="0"/>
              <w:spacing w:before="0" w:beforeAutospacing="0" w:after="0" w:afterAutospacing="0"/>
              <w:ind w:left="0" w:right="0"/>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山东大学</w:t>
            </w:r>
          </w:p>
        </w:tc>
        <w:tc>
          <w:tcPr>
            <w:tcW w:w="31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0851FD">
            <w:pPr>
              <w:keepNext w:val="0"/>
              <w:keepLines w:val="0"/>
              <w:widowControl w:val="0"/>
              <w:suppressLineNumbers w:val="0"/>
              <w:spacing w:before="0" w:beforeAutospacing="0" w:after="0" w:afterAutospacing="0"/>
              <w:ind w:left="0" w:right="0"/>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山东省济南市历下区经十路17923号</w:t>
            </w:r>
          </w:p>
        </w:tc>
      </w:tr>
      <w:tr w14:paraId="1190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7D9F71E4">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3</w:t>
            </w:r>
          </w:p>
        </w:tc>
        <w:tc>
          <w:tcPr>
            <w:tcW w:w="455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6230D3E">
            <w:pPr>
              <w:keepNext w:val="0"/>
              <w:keepLines w:val="0"/>
              <w:widowControl w:val="0"/>
              <w:suppressLineNumbers w:val="0"/>
              <w:spacing w:before="0" w:beforeAutospacing="0" w:after="0" w:afterAutospacing="0"/>
              <w:ind w:left="0" w:right="0"/>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安徽中益新材料科技股份有限公司</w:t>
            </w:r>
          </w:p>
        </w:tc>
        <w:tc>
          <w:tcPr>
            <w:tcW w:w="31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0EEE1C">
            <w:pPr>
              <w:keepNext w:val="0"/>
              <w:keepLines w:val="0"/>
              <w:widowControl w:val="0"/>
              <w:suppressLineNumbers w:val="0"/>
              <w:spacing w:before="0" w:beforeAutospacing="0" w:after="0" w:afterAutospacing="0"/>
              <w:ind w:left="0" w:right="0"/>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安徽省滁州市全椒县十潭现代产业园光辉大道31号</w:t>
            </w:r>
          </w:p>
        </w:tc>
      </w:tr>
      <w:tr w14:paraId="7E7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460156B9">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完成人</w:t>
            </w:r>
          </w:p>
        </w:tc>
      </w:tr>
      <w:tr w14:paraId="582E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E76091D">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序号</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1B253E">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姓名</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F93651">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工作单位</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C5A27F">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对成果的贡献</w:t>
            </w:r>
          </w:p>
        </w:tc>
      </w:tr>
      <w:tr w14:paraId="4FC9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8B63B2F">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1</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BE8AF4C">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周昆</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A48C03">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山东高速建设管理集团有限公司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2C883B">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项目负责人</w:t>
            </w:r>
          </w:p>
        </w:tc>
      </w:tr>
      <w:tr w14:paraId="4BD3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40B0235">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2</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528E26">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于洋</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5D5C08B">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山东大学</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3A8CC3">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技术骨干</w:t>
            </w:r>
          </w:p>
        </w:tc>
      </w:tr>
      <w:tr w14:paraId="0BD9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433D3624">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3</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4379B00">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王扬</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774930">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山东高速绕城西线公路有限公司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3A5E43">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方案制定、报告审阅</w:t>
            </w:r>
          </w:p>
        </w:tc>
      </w:tr>
      <w:tr w14:paraId="4123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229AEC4">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4</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851BCC">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冯守中</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77DEC5">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安徽中益新材料科技股份有限公司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BA94EF">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技术负责</w:t>
            </w:r>
          </w:p>
        </w:tc>
      </w:tr>
      <w:tr w14:paraId="61D7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1D32595B">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5</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20395BE">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徐润泽</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7E7C39">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山东高速绕城西线公路有限公司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B89401">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现场试验</w:t>
            </w:r>
          </w:p>
        </w:tc>
      </w:tr>
      <w:tr w14:paraId="2364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3C2D91D">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6</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70FC25">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张凯兴</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50F914">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山东高速绕城西线公路有限公司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D15FE7">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现场试验</w:t>
            </w:r>
          </w:p>
        </w:tc>
      </w:tr>
      <w:tr w14:paraId="3362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EDB3FE0">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7</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1DD33A">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赵林</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416A8B">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山东高速绕城西线公路有限公司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3377D5">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方案制定、报告审阅</w:t>
            </w:r>
          </w:p>
        </w:tc>
      </w:tr>
      <w:tr w14:paraId="58C9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F911537">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8</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018627">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王岳琳</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17948B">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成都理工大学</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7A0709">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现场试验</w:t>
            </w:r>
          </w:p>
        </w:tc>
      </w:tr>
      <w:tr w14:paraId="14BE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392B7F8">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9</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4978D1">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王松涛</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A4D8B0">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山东高速绕城西线公路有限公司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2F85E8">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方案制定、报告审阅</w:t>
            </w:r>
          </w:p>
        </w:tc>
      </w:tr>
      <w:tr w14:paraId="2B0D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099E42F8">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10</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2F96F3">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王金岩</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D7C5A2">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山东大学</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FFF587">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技术骨干</w:t>
            </w:r>
          </w:p>
        </w:tc>
      </w:tr>
      <w:tr w14:paraId="281F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C4004BA">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11</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A66E6A">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高巍</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D2F7D4">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安徽中益新材料科技股份有限公司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D77A07">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试验方案与测试</w:t>
            </w:r>
          </w:p>
        </w:tc>
      </w:tr>
      <w:tr w14:paraId="573A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5238F6C2">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12</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23218D">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冒卫星</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65C92F">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安徽中益新材料科技股份有限公司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0F6786">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技术骨干</w:t>
            </w:r>
          </w:p>
        </w:tc>
      </w:tr>
      <w:tr w14:paraId="7155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36120613">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13</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4EAE9F">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刘先玲</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5408C0">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安徽中益新材料科技股份有限公司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D998FA">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试验方案与测试</w:t>
            </w:r>
          </w:p>
        </w:tc>
      </w:tr>
      <w:tr w14:paraId="042E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14:paraId="2EF2D599">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14</w:t>
            </w:r>
          </w:p>
        </w:tc>
        <w:tc>
          <w:tcPr>
            <w:tcW w:w="1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B575E3E">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谢承东</w:t>
            </w:r>
          </w:p>
        </w:tc>
        <w:tc>
          <w:tcPr>
            <w:tcW w:w="38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4AA55E">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安徽中益新材料科技股份有限公司</w:t>
            </w:r>
          </w:p>
        </w:tc>
        <w:tc>
          <w:tcPr>
            <w:tcW w:w="2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C2E0BE">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技术骨干</w:t>
            </w:r>
          </w:p>
        </w:tc>
      </w:tr>
      <w:tr w14:paraId="6611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top"/>
          </w:tcPr>
          <w:p w14:paraId="5396D380">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宋体" w:hAnsi="宋体" w:eastAsia="宋体" w:cs="宋体"/>
                <w:b/>
                <w:sz w:val="28"/>
                <w:szCs w:val="28"/>
                <w:lang w:val="en-US" w:eastAsia="zh-CN" w:bidi="ar"/>
              </w:rPr>
              <w:t>成果公报内容</w:t>
            </w:r>
          </w:p>
        </w:tc>
      </w:tr>
      <w:tr w14:paraId="38F2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58" w:hRule="atLeast"/>
        </w:trPr>
        <w:tc>
          <w:tcPr>
            <w:tcW w:w="8522" w:type="dxa"/>
            <w:gridSpan w:val="12"/>
            <w:tcBorders>
              <w:top w:val="nil"/>
              <w:left w:val="single" w:color="auto" w:sz="4" w:space="0"/>
              <w:bottom w:val="single" w:color="auto" w:sz="4" w:space="0"/>
              <w:right w:val="single" w:color="auto" w:sz="4" w:space="0"/>
            </w:tcBorders>
            <w:shd w:val="clear" w:color="auto" w:fill="auto"/>
            <w:vAlign w:val="top"/>
          </w:tcPr>
          <w:p w14:paraId="2BC60F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val="0"/>
                <w:sz w:val="28"/>
                <w:szCs w:val="28"/>
                <w:lang w:val="en-US"/>
              </w:rPr>
            </w:pPr>
            <w:r>
              <w:rPr>
                <w:rFonts w:hint="default" w:ascii="宋体" w:hAnsi="宋体" w:eastAsia="宋体" w:cs="宋体"/>
                <w:bCs/>
                <w:sz w:val="24"/>
                <w:szCs w:val="22"/>
              </w:rPr>
              <w:t>项目技术成果应用解决了公路隧道运营的照明高效节能与安全保障难题，提升人眼视距</w:t>
            </w:r>
            <w:r>
              <w:rPr>
                <w:rFonts w:hint="eastAsia" w:ascii="宋体" w:hAnsi="宋体" w:eastAsia="宋体" w:cs="宋体"/>
                <w:bCs/>
                <w:sz w:val="24"/>
                <w:szCs w:val="22"/>
                <w:lang w:val="en-US" w:eastAsia="zh-CN"/>
              </w:rPr>
              <w:t>1</w:t>
            </w:r>
            <w:r>
              <w:rPr>
                <w:rFonts w:hint="default" w:ascii="宋体" w:hAnsi="宋体" w:eastAsia="宋体" w:cs="宋体"/>
                <w:bCs/>
                <w:sz w:val="24"/>
                <w:szCs w:val="22"/>
              </w:rPr>
              <w:t>5 m以上、反应时间大于1.35 s，保障了运营行车安全，并可实现高速公路隧道照明的高效节能，节能达55%以上；对于设计限速≤60 km/h的公路隧道，可实现照明零能耗，对于实现碳中和的目标至关重要。该项目成果示范引领了公路隧道照明节能降碳与安全品质提升的技术发展方向，对公路隧道运营安全与品质工程建设的技术进步起到了极大的推动作用。</w:t>
            </w:r>
          </w:p>
        </w:tc>
      </w:tr>
      <w:tr w14:paraId="292D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top"/>
          </w:tcPr>
          <w:p w14:paraId="72B45219">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评价专家名单</w:t>
            </w:r>
          </w:p>
        </w:tc>
      </w:tr>
      <w:tr w14:paraId="513C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583886">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序号</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855654">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姓名</w:t>
            </w:r>
          </w:p>
        </w:tc>
        <w:tc>
          <w:tcPr>
            <w:tcW w:w="29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4ADF9B">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单位</w:t>
            </w:r>
          </w:p>
        </w:tc>
        <w:tc>
          <w:tcPr>
            <w:tcW w:w="24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32CC1C">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专业领域</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44313A2A">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职称</w:t>
            </w:r>
          </w:p>
        </w:tc>
      </w:tr>
      <w:tr w14:paraId="2E1E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663E5D">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1</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34CA4E">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左志武</w:t>
            </w:r>
          </w:p>
        </w:tc>
        <w:tc>
          <w:tcPr>
            <w:tcW w:w="29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551420">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中国公路协会</w:t>
            </w:r>
          </w:p>
        </w:tc>
        <w:tc>
          <w:tcPr>
            <w:tcW w:w="24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D2F6095">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572FF9B8">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研究员</w:t>
            </w:r>
          </w:p>
        </w:tc>
      </w:tr>
      <w:tr w14:paraId="3E45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8F09D2">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2</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2AA216">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张思峰</w:t>
            </w:r>
          </w:p>
        </w:tc>
        <w:tc>
          <w:tcPr>
            <w:tcW w:w="29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A4DCBE">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山东建筑大学</w:t>
            </w:r>
          </w:p>
        </w:tc>
        <w:tc>
          <w:tcPr>
            <w:tcW w:w="24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3EA176">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4AE418D7">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研究员</w:t>
            </w:r>
          </w:p>
        </w:tc>
      </w:tr>
      <w:tr w14:paraId="5A3B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C57A36">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3</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BC438">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韦金城</w:t>
            </w:r>
          </w:p>
        </w:tc>
        <w:tc>
          <w:tcPr>
            <w:tcW w:w="29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AB73C3">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山东交通科学研究院</w:t>
            </w:r>
          </w:p>
        </w:tc>
        <w:tc>
          <w:tcPr>
            <w:tcW w:w="24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C6863EC">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25FA309A">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研究员</w:t>
            </w:r>
          </w:p>
        </w:tc>
      </w:tr>
      <w:tr w14:paraId="20C7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BCB99C">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4</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6F40DC">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刘甲荣</w:t>
            </w:r>
          </w:p>
        </w:tc>
        <w:tc>
          <w:tcPr>
            <w:tcW w:w="29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468277">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山东高速股份有限公司</w:t>
            </w:r>
          </w:p>
        </w:tc>
        <w:tc>
          <w:tcPr>
            <w:tcW w:w="24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D4391A">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4C2DC239">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研究员</w:t>
            </w:r>
          </w:p>
        </w:tc>
      </w:tr>
      <w:tr w14:paraId="1D6B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7FDAB6">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5</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9A7C82">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申全军</w:t>
            </w:r>
          </w:p>
        </w:tc>
        <w:tc>
          <w:tcPr>
            <w:tcW w:w="29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8D5C1C">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山东高速创新研究院</w:t>
            </w:r>
          </w:p>
        </w:tc>
        <w:tc>
          <w:tcPr>
            <w:tcW w:w="24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6BA7DD">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34561061">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研究员</w:t>
            </w:r>
          </w:p>
        </w:tc>
      </w:tr>
      <w:tr w14:paraId="411C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D49C36">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6</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83803C">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高国华</w:t>
            </w:r>
          </w:p>
        </w:tc>
        <w:tc>
          <w:tcPr>
            <w:tcW w:w="29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2AA035">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山东高速工程检测有限公司</w:t>
            </w:r>
          </w:p>
        </w:tc>
        <w:tc>
          <w:tcPr>
            <w:tcW w:w="24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1DEE0C">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7ED8BBD1">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研究员</w:t>
            </w:r>
          </w:p>
        </w:tc>
      </w:tr>
      <w:tr w14:paraId="1BCB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9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D55BB4">
            <w:pPr>
              <w:jc w:val="center"/>
              <w:rPr>
                <w:rFonts w:hint="default" w:ascii="宋体" w:hAnsi="宋体" w:eastAsia="宋体" w:cs="宋体"/>
                <w:b/>
                <w:sz w:val="28"/>
                <w:szCs w:val="28"/>
                <w:lang w:val="en-US" w:eastAsia="zh-CN" w:bidi="ar"/>
              </w:rPr>
            </w:pPr>
            <w:r>
              <w:rPr>
                <w:rFonts w:hint="eastAsia" w:ascii="宋体" w:hAnsi="宋体" w:eastAsia="宋体" w:cs="宋体"/>
                <w:b/>
                <w:sz w:val="28"/>
                <w:szCs w:val="28"/>
                <w:lang w:val="en-US" w:eastAsia="zh-CN" w:bidi="ar"/>
              </w:rPr>
              <w:t>7</w:t>
            </w:r>
          </w:p>
        </w:tc>
        <w:tc>
          <w:tcPr>
            <w:tcW w:w="11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0F9593">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王兴阔</w:t>
            </w:r>
          </w:p>
        </w:tc>
        <w:tc>
          <w:tcPr>
            <w:tcW w:w="296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D9B516">
            <w:pPr>
              <w:jc w:val="center"/>
              <w:rPr>
                <w:rFonts w:hint="default" w:ascii="宋体" w:hAnsi="宋体" w:eastAsia="宋体" w:cs="宋体"/>
                <w:bCs/>
                <w:sz w:val="24"/>
                <w:szCs w:val="22"/>
                <w:lang w:val="en-US" w:eastAsia="zh-CN"/>
              </w:rPr>
            </w:pPr>
            <w:r>
              <w:rPr>
                <w:rFonts w:hint="eastAsia" w:ascii="宋体" w:hAnsi="宋体" w:eastAsia="宋体" w:cs="宋体"/>
                <w:bCs/>
                <w:sz w:val="24"/>
                <w:szCs w:val="22"/>
                <w:lang w:val="en-US" w:eastAsia="zh-CN"/>
              </w:rPr>
              <w:t>山东高速路桥集团股份有限公司</w:t>
            </w:r>
          </w:p>
        </w:tc>
        <w:tc>
          <w:tcPr>
            <w:tcW w:w="24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05E545">
            <w:pPr>
              <w:jc w:val="center"/>
              <w:rPr>
                <w:rFonts w:hint="eastAsia" w:ascii="宋体" w:hAnsi="宋体" w:eastAsia="宋体" w:cs="宋体"/>
                <w:bCs/>
                <w:sz w:val="24"/>
                <w:szCs w:val="22"/>
                <w:lang w:val="en-US" w:eastAsia="zh-CN"/>
              </w:rPr>
            </w:pPr>
            <w:r>
              <w:rPr>
                <w:rFonts w:hint="eastAsia" w:ascii="宋体" w:hAnsi="宋体" w:eastAsia="宋体" w:cs="宋体"/>
                <w:bCs/>
                <w:sz w:val="24"/>
                <w:szCs w:val="22"/>
                <w:lang w:val="en-US" w:eastAsia="zh-CN"/>
              </w:rPr>
              <w:t>道路工程</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6B539FDF">
            <w:pPr>
              <w:jc w:val="center"/>
              <w:rPr>
                <w:rFonts w:hint="eastAsia" w:ascii="宋体" w:hAnsi="宋体" w:eastAsia="宋体" w:cs="宋体"/>
                <w:bCs/>
                <w:sz w:val="24"/>
                <w:szCs w:val="22"/>
                <w:lang w:val="en-US"/>
              </w:rPr>
            </w:pPr>
            <w:r>
              <w:rPr>
                <w:rFonts w:hint="eastAsia" w:ascii="宋体" w:hAnsi="宋体" w:eastAsia="宋体" w:cs="宋体"/>
                <w:bCs/>
                <w:sz w:val="24"/>
                <w:szCs w:val="22"/>
                <w:lang w:val="en-US" w:eastAsia="zh-CN"/>
              </w:rPr>
              <w:t>研究员</w:t>
            </w:r>
          </w:p>
        </w:tc>
      </w:tr>
      <w:tr w14:paraId="0F7F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1A7E4140">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 xml:space="preserve">组织评价单位：山东公路学会 </w:t>
            </w:r>
          </w:p>
        </w:tc>
      </w:tr>
      <w:tr w14:paraId="221F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top"/>
          </w:tcPr>
          <w:p w14:paraId="75E8BFD3">
            <w:pPr>
              <w:jc w:val="center"/>
              <w:rPr>
                <w:rFonts w:hint="eastAsia" w:ascii="宋体" w:hAnsi="宋体" w:eastAsia="宋体" w:cs="宋体"/>
                <w:b/>
                <w:sz w:val="28"/>
                <w:szCs w:val="28"/>
                <w:lang w:val="en-US" w:bidi="ar"/>
              </w:rPr>
            </w:pPr>
            <w:r>
              <w:rPr>
                <w:rFonts w:hint="eastAsia" w:ascii="宋体" w:hAnsi="宋体" w:eastAsia="宋体" w:cs="宋体"/>
                <w:b/>
                <w:sz w:val="28"/>
                <w:szCs w:val="28"/>
                <w:lang w:val="en-US" w:eastAsia="zh-CN" w:bidi="ar"/>
              </w:rPr>
              <w:t>评价意见</w:t>
            </w:r>
          </w:p>
        </w:tc>
      </w:tr>
      <w:tr w14:paraId="18E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83" w:hRule="atLeast"/>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top"/>
          </w:tcPr>
          <w:p w14:paraId="74052DF5">
            <w:pPr>
              <w:spacing w:line="360" w:lineRule="auto"/>
              <w:ind w:firstLine="480" w:firstLineChars="200"/>
              <w:jc w:val="both"/>
              <w:rPr>
                <w:rFonts w:hint="eastAsia" w:ascii="宋体" w:hAnsi="宋体" w:eastAsia="宋体" w:cs="宋体"/>
                <w:b w:val="0"/>
                <w:bCs/>
                <w:sz w:val="24"/>
                <w:szCs w:val="24"/>
                <w:lang w:val="en-US"/>
              </w:rPr>
            </w:pPr>
            <w:r>
              <w:rPr>
                <w:rFonts w:hint="eastAsia" w:ascii="宋体" w:hAnsi="宋体" w:eastAsia="宋体" w:cs="宋体"/>
                <w:b w:val="0"/>
                <w:bCs/>
                <w:sz w:val="24"/>
                <w:szCs w:val="24"/>
                <w:lang w:val="en-US"/>
              </w:rPr>
              <w:t>2025年7月18日，山东公路学会在济南组织了“基于动视觉条件下的公路隧道照明低碳安全关键技术研究”成果评价工作。评价委员会（名单附后）听取了项目组的汇报，审阅了相关技术文件，经质询和讨论，形成评价意见如下：</w:t>
            </w:r>
          </w:p>
          <w:p w14:paraId="02E90C3F">
            <w:pPr>
              <w:spacing w:line="360" w:lineRule="auto"/>
              <w:ind w:firstLine="480" w:firstLineChars="200"/>
              <w:jc w:val="both"/>
              <w:rPr>
                <w:rFonts w:hint="eastAsia" w:ascii="宋体" w:hAnsi="宋体" w:eastAsia="宋体" w:cs="宋体"/>
                <w:b w:val="0"/>
                <w:bCs/>
                <w:sz w:val="24"/>
                <w:szCs w:val="24"/>
                <w:lang w:val="en-US"/>
              </w:rPr>
            </w:pPr>
            <w:r>
              <w:rPr>
                <w:rFonts w:hint="eastAsia" w:ascii="宋体" w:hAnsi="宋体" w:eastAsia="宋体" w:cs="宋体"/>
                <w:b w:val="0"/>
                <w:bCs/>
                <w:sz w:val="24"/>
                <w:szCs w:val="24"/>
                <w:lang w:val="en-US"/>
              </w:rPr>
              <w:t>一、项日组提交的技术文件齐全，内容完整，符合评价要求。</w:t>
            </w:r>
          </w:p>
          <w:p w14:paraId="633C0390">
            <w:pPr>
              <w:spacing w:line="360" w:lineRule="auto"/>
              <w:ind w:firstLine="480" w:firstLineChars="200"/>
              <w:jc w:val="both"/>
              <w:rPr>
                <w:rFonts w:hint="eastAsia" w:ascii="宋体" w:hAnsi="宋体" w:eastAsia="宋体" w:cs="宋体"/>
                <w:b w:val="0"/>
                <w:bCs/>
                <w:sz w:val="24"/>
                <w:szCs w:val="24"/>
                <w:lang w:val="en-US"/>
              </w:rPr>
            </w:pPr>
            <w:r>
              <w:rPr>
                <w:rFonts w:hint="eastAsia" w:ascii="宋体" w:hAnsi="宋体" w:eastAsia="宋体" w:cs="宋体"/>
                <w:b w:val="0"/>
                <w:bCs/>
                <w:sz w:val="24"/>
                <w:szCs w:val="24"/>
                <w:lang w:val="en-US"/>
              </w:rPr>
              <w:t>二、项目组采用理论分析、数值模拟、试验及实体隧道验证等方法，开展了基于动视觉条件下的公路隧道照明低碳安全关键技术研究，取得了如下主要创新成果：</w:t>
            </w:r>
          </w:p>
          <w:p w14:paraId="40EDB8C0">
            <w:pPr>
              <w:spacing w:line="360" w:lineRule="auto"/>
              <w:ind w:firstLine="480" w:firstLineChars="200"/>
              <w:jc w:val="both"/>
              <w:rPr>
                <w:rFonts w:hint="eastAsia" w:ascii="宋体" w:hAnsi="宋体" w:eastAsia="宋体" w:cs="宋体"/>
                <w:b w:val="0"/>
                <w:bCs/>
                <w:sz w:val="24"/>
                <w:szCs w:val="24"/>
                <w:lang w:val="en-US"/>
              </w:rPr>
            </w:pPr>
            <w:r>
              <w:rPr>
                <w:rFonts w:hint="eastAsia" w:ascii="宋体" w:hAnsi="宋体" w:eastAsia="宋体" w:cs="宋体"/>
                <w:b w:val="0"/>
                <w:bCs/>
                <w:sz w:val="24"/>
                <w:szCs w:val="24"/>
                <w:lang w:val="en-US"/>
              </w:rPr>
              <w:t>1．明确了公路隧道照明光环境质量影响因素，提出了考虑动态视觉响应和情绪感受交互作用的公路隧道空间照明理论。</w:t>
            </w:r>
          </w:p>
          <w:p w14:paraId="2A58386B">
            <w:pPr>
              <w:spacing w:line="360" w:lineRule="auto"/>
              <w:ind w:firstLine="480" w:firstLineChars="200"/>
              <w:jc w:val="both"/>
              <w:rPr>
                <w:rFonts w:hint="eastAsia" w:ascii="宋体" w:hAnsi="宋体" w:eastAsia="宋体" w:cs="宋体"/>
                <w:b w:val="0"/>
                <w:bCs/>
                <w:sz w:val="24"/>
                <w:szCs w:val="24"/>
                <w:lang w:val="en-US"/>
              </w:rPr>
            </w:pPr>
            <w:r>
              <w:rPr>
                <w:rFonts w:hint="eastAsia" w:ascii="宋体" w:hAnsi="宋体" w:eastAsia="宋体" w:cs="宋体"/>
                <w:b w:val="0"/>
                <w:bCs/>
                <w:sz w:val="24"/>
                <w:szCs w:val="24"/>
                <w:lang w:val="en-US"/>
              </w:rPr>
              <w:t>2．基于满足设计车速下进出隧道时人眼瞳孔扩散率、收缩率指标，提出消除隧道进出口“黑</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val="en-US"/>
              </w:rPr>
              <w:t>白洞”效应措施。</w:t>
            </w:r>
          </w:p>
          <w:p w14:paraId="0F99511A">
            <w:pPr>
              <w:spacing w:line="360" w:lineRule="auto"/>
              <w:ind w:firstLine="480" w:firstLineChars="200"/>
              <w:jc w:val="both"/>
              <w:rPr>
                <w:rFonts w:hint="eastAsia" w:ascii="宋体" w:hAnsi="宋体" w:eastAsia="宋体" w:cs="宋体"/>
                <w:b w:val="0"/>
                <w:bCs/>
                <w:sz w:val="24"/>
                <w:szCs w:val="24"/>
                <w:lang w:val="en-US"/>
              </w:rPr>
            </w:pPr>
            <w:r>
              <w:rPr>
                <w:rFonts w:hint="eastAsia" w:ascii="宋体" w:hAnsi="宋体" w:eastAsia="宋体" w:cs="宋体"/>
                <w:b w:val="0"/>
                <w:bCs/>
                <w:sz w:val="24"/>
                <w:szCs w:val="24"/>
                <w:lang w:val="en-US"/>
              </w:rPr>
              <w:t>3．研制了光源光谱与人眼视觉细胞敏感光谱波长匹配性好、节能高效耐久的延时发光面光源LED灯（DFLED灯）。</w:t>
            </w:r>
          </w:p>
          <w:p w14:paraId="183C0367">
            <w:pPr>
              <w:spacing w:line="360" w:lineRule="auto"/>
              <w:ind w:firstLine="480" w:firstLineChars="200"/>
              <w:jc w:val="both"/>
              <w:rPr>
                <w:rFonts w:hint="eastAsia" w:ascii="宋体" w:hAnsi="宋体" w:eastAsia="宋体" w:cs="宋体"/>
                <w:b w:val="0"/>
                <w:bCs/>
                <w:sz w:val="24"/>
                <w:szCs w:val="24"/>
                <w:lang w:val="en-US"/>
              </w:rPr>
            </w:pPr>
            <w:r>
              <w:rPr>
                <w:rFonts w:hint="eastAsia" w:ascii="宋体" w:hAnsi="宋体" w:eastAsia="宋体" w:cs="宋体"/>
                <w:b w:val="0"/>
                <w:bCs/>
                <w:sz w:val="24"/>
                <w:szCs w:val="24"/>
                <w:lang w:val="en-US"/>
              </w:rPr>
              <w:t>三、项目成果在济南绕城高速公路二环线西环段马山隧道中进行了应用，对保证隧道内行车安全具有积极意义。</w:t>
            </w:r>
          </w:p>
          <w:p w14:paraId="755739DE">
            <w:pPr>
              <w:spacing w:line="360" w:lineRule="auto"/>
              <w:ind w:firstLine="480" w:firstLineChars="200"/>
              <w:jc w:val="both"/>
              <w:rPr>
                <w:rFonts w:hint="eastAsia" w:ascii="宋体" w:hAnsi="宋体" w:eastAsia="宋体" w:cs="宋体"/>
                <w:b w:val="0"/>
                <w:bCs/>
                <w:sz w:val="24"/>
                <w:szCs w:val="24"/>
                <w:lang w:val="en-US"/>
              </w:rPr>
            </w:pPr>
            <w:r>
              <w:rPr>
                <w:rFonts w:hint="eastAsia" w:ascii="宋体" w:hAnsi="宋体" w:eastAsia="宋体" w:cs="宋体"/>
                <w:b w:val="0"/>
                <w:bCs/>
                <w:sz w:val="24"/>
                <w:szCs w:val="24"/>
                <w:lang w:val="en-US"/>
              </w:rPr>
              <w:t>综上所述，项目研究成果总体上达到国际先进水平，其中考虑动态视觉响应和情绪感受交互作用的公路隧道空间照明理论研究达到国际领先水平。</w:t>
            </w:r>
          </w:p>
          <w:p w14:paraId="7383CF81">
            <w:pPr>
              <w:spacing w:line="360" w:lineRule="auto"/>
              <w:ind w:firstLine="480" w:firstLineChars="200"/>
              <w:jc w:val="both"/>
              <w:rPr>
                <w:rFonts w:hint="eastAsia" w:ascii="宋体" w:hAnsi="宋体" w:eastAsia="宋体" w:cs="宋体"/>
                <w:b w:val="0"/>
                <w:bCs/>
                <w:sz w:val="24"/>
                <w:szCs w:val="24"/>
                <w:lang w:val="en-US"/>
              </w:rPr>
            </w:pPr>
            <w:bookmarkStart w:id="1" w:name="_GoBack"/>
            <w:bookmarkEnd w:id="1"/>
          </w:p>
        </w:tc>
      </w:tr>
      <w:bookmarkEnd w:id="0"/>
    </w:tbl>
    <w:p w14:paraId="5DC1AB3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ODEwYWY0NTQ2ZjU5MzJhMjJjN2E4MmMxOTgxNDgifQ=="/>
  </w:docVars>
  <w:rsids>
    <w:rsidRoot w:val="37B909AD"/>
    <w:rsid w:val="0E4D215A"/>
    <w:rsid w:val="10501A8E"/>
    <w:rsid w:val="175E67BF"/>
    <w:rsid w:val="1D5C4168"/>
    <w:rsid w:val="2103414A"/>
    <w:rsid w:val="36C175C6"/>
    <w:rsid w:val="37B909AD"/>
    <w:rsid w:val="38E8313F"/>
    <w:rsid w:val="3973534F"/>
    <w:rsid w:val="3F6813BB"/>
    <w:rsid w:val="5F3220F6"/>
    <w:rsid w:val="61526439"/>
    <w:rsid w:val="79393B8B"/>
    <w:rsid w:val="7A551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楷体_GB2312"/>
    </w:rPr>
  </w:style>
  <w:style w:type="paragraph" w:styleId="3">
    <w:name w:val="Body Text First Indent"/>
    <w:basedOn w:val="2"/>
    <w:qFormat/>
    <w:uiPriority w:val="99"/>
    <w:pPr>
      <w:ind w:firstLine="420" w:firstLineChars="100"/>
    </w:pPr>
    <w:rPr>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1324</Words>
  <Characters>1365</Characters>
  <Lines>0</Lines>
  <Paragraphs>0</Paragraphs>
  <TotalTime>4</TotalTime>
  <ScaleCrop>false</ScaleCrop>
  <LinksUpToDate>false</LinksUpToDate>
  <CharactersWithSpaces>1369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2025-07-20T03:34:00Z</dcterms:created>
  <dc:creator>晴天</dc:creator>
  <cp:lastModifiedBy>鸿鸽</cp:lastModifiedBy>
  <dcterms:modified xsi:type="dcterms:W3CDTF">2026-01-22T04:52:04Z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CC1A62E563184A7B9F37009C84104CD0_13</vt:lpwstr>
  </property>
  <property fmtid="{D5CDD505-2E9C-101B-9397-08002B2CF9AE}" pid="4" name="KSOTemplateDocerSaveRecord">
    <vt:lpwstr>eyJoZGlkIjoiZmNmMDVlNGI2MmJkYWRhYjBmZjA2ODZkNmFhNmVjZWIiLCJ1c2VySWQiOiIzMjQ5NzA4NjgifQ==</vt:lpwstr>
  </property>
</Properties>
</file>