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A503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3"/>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3"/>
        <w:gridCol w:w="89"/>
        <w:gridCol w:w="828"/>
        <w:gridCol w:w="197"/>
        <w:gridCol w:w="107"/>
        <w:gridCol w:w="2682"/>
        <w:gridCol w:w="283"/>
        <w:gridCol w:w="369"/>
        <w:gridCol w:w="87"/>
        <w:gridCol w:w="958"/>
        <w:gridCol w:w="987"/>
        <w:gridCol w:w="1082"/>
      </w:tblGrid>
      <w:tr w14:paraId="001E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5" w:hRule="atLeast"/>
        </w:trPr>
        <w:tc>
          <w:tcPr>
            <w:tcW w:w="17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1B769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成果名称</w:t>
            </w:r>
          </w:p>
        </w:tc>
        <w:tc>
          <w:tcPr>
            <w:tcW w:w="675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E751BC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装配式盖梁节点数字化拼装及灌浆节点密实性精细化控制技术</w:t>
            </w:r>
          </w:p>
        </w:tc>
      </w:tr>
      <w:tr w14:paraId="54B5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7B838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成果登记号</w:t>
            </w:r>
          </w:p>
        </w:tc>
        <w:tc>
          <w:tcPr>
            <w:tcW w:w="29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F4C0F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鲁交科评字[2025]第</w:t>
            </w:r>
            <w:r>
              <w:rPr>
                <w:rFonts w:hint="eastAsia" w:ascii="宋体" w:hAnsi="宋体" w:eastAsia="宋体" w:cs="宋体"/>
                <w:b w:val="0"/>
                <w:bCs/>
                <w:sz w:val="24"/>
                <w:szCs w:val="24"/>
                <w:lang w:val="en-US" w:eastAsia="zh-CN"/>
              </w:rPr>
              <w:t>35</w:t>
            </w:r>
            <w:r>
              <w:rPr>
                <w:rFonts w:hint="eastAsia" w:ascii="宋体" w:hAnsi="宋体" w:eastAsia="宋体" w:cs="宋体"/>
                <w:b w:val="0"/>
                <w:bCs/>
                <w:sz w:val="24"/>
                <w:szCs w:val="24"/>
              </w:rPr>
              <w:t>号</w:t>
            </w:r>
          </w:p>
        </w:tc>
        <w:tc>
          <w:tcPr>
            <w:tcW w:w="16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54A4F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3C7E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p>
        </w:tc>
      </w:tr>
      <w:tr w14:paraId="2B1F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453344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完成单位</w:t>
            </w:r>
          </w:p>
        </w:tc>
      </w:tr>
      <w:tr w14:paraId="7870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E77B91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序号</w:t>
            </w:r>
          </w:p>
        </w:tc>
        <w:tc>
          <w:tcPr>
            <w:tcW w:w="455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A497BA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rPr>
            </w:pPr>
            <w:r>
              <w:rPr>
                <w:rFonts w:hint="eastAsia" w:ascii="宋体" w:hAnsi="宋体" w:eastAsia="宋体" w:cs="宋体"/>
                <w:b w:val="0"/>
                <w:bCs/>
                <w:kern w:val="2"/>
                <w:sz w:val="24"/>
                <w:szCs w:val="24"/>
                <w:highlight w:val="none"/>
                <w:lang w:val="en-US" w:eastAsia="zh-CN" w:bidi="ar"/>
              </w:rPr>
              <w:t>单位名称</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8EEFF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rPr>
            </w:pPr>
            <w:r>
              <w:rPr>
                <w:rFonts w:hint="eastAsia" w:ascii="宋体" w:hAnsi="宋体" w:eastAsia="宋体" w:cs="宋体"/>
                <w:b w:val="0"/>
                <w:bCs/>
                <w:kern w:val="2"/>
                <w:sz w:val="24"/>
                <w:szCs w:val="24"/>
                <w:highlight w:val="none"/>
                <w:lang w:val="en-US" w:eastAsia="zh-CN" w:bidi="ar"/>
              </w:rPr>
              <w:t>通讯地址</w:t>
            </w:r>
          </w:p>
        </w:tc>
      </w:tr>
      <w:tr w14:paraId="365A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69A55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1</w:t>
            </w:r>
          </w:p>
        </w:tc>
        <w:tc>
          <w:tcPr>
            <w:tcW w:w="455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D509A9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山东省路桥集团有限公司</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7427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山东省济南市历下区经十路14677号</w:t>
            </w:r>
          </w:p>
        </w:tc>
      </w:tr>
      <w:tr w14:paraId="197D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221716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2</w:t>
            </w:r>
          </w:p>
        </w:tc>
        <w:tc>
          <w:tcPr>
            <w:tcW w:w="455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A1B229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山东交通学院</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56EA1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济南市长清大学科技园海棠路5001号</w:t>
            </w:r>
          </w:p>
        </w:tc>
      </w:tr>
      <w:tr w14:paraId="0632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1AC499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rPr>
            </w:pPr>
            <w:r>
              <w:rPr>
                <w:rFonts w:hint="eastAsia" w:ascii="宋体" w:hAnsi="宋体" w:eastAsia="宋体" w:cs="宋体"/>
                <w:b w:val="0"/>
                <w:bCs/>
                <w:kern w:val="2"/>
                <w:sz w:val="24"/>
                <w:szCs w:val="24"/>
                <w:highlight w:val="none"/>
                <w:lang w:val="en-US" w:eastAsia="zh-CN" w:bidi="ar"/>
              </w:rPr>
              <w:t>完成人</w:t>
            </w:r>
          </w:p>
        </w:tc>
      </w:tr>
      <w:tr w14:paraId="1137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B87645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序号</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0DB8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rPr>
            </w:pPr>
            <w:r>
              <w:rPr>
                <w:rFonts w:hint="eastAsia" w:ascii="宋体" w:hAnsi="宋体" w:eastAsia="宋体" w:cs="宋体"/>
                <w:b w:val="0"/>
                <w:bCs/>
                <w:kern w:val="2"/>
                <w:sz w:val="24"/>
                <w:szCs w:val="24"/>
                <w:highlight w:val="none"/>
                <w:lang w:val="en-US" w:eastAsia="zh-CN" w:bidi="ar"/>
              </w:rPr>
              <w:t>姓名</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2045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rPr>
            </w:pPr>
            <w:r>
              <w:rPr>
                <w:rFonts w:hint="eastAsia" w:ascii="宋体" w:hAnsi="宋体" w:eastAsia="宋体" w:cs="宋体"/>
                <w:b w:val="0"/>
                <w:bCs/>
                <w:kern w:val="2"/>
                <w:sz w:val="24"/>
                <w:szCs w:val="24"/>
                <w:highlight w:val="none"/>
                <w:lang w:val="en-US" w:eastAsia="zh-CN" w:bidi="ar"/>
              </w:rPr>
              <w:t>工作单位</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79BBB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rPr>
            </w:pPr>
            <w:r>
              <w:rPr>
                <w:rFonts w:hint="eastAsia" w:ascii="宋体" w:hAnsi="宋体" w:eastAsia="宋体" w:cs="宋体"/>
                <w:b w:val="0"/>
                <w:bCs/>
                <w:kern w:val="2"/>
                <w:sz w:val="24"/>
                <w:szCs w:val="24"/>
                <w:highlight w:val="none"/>
                <w:lang w:val="en-US" w:eastAsia="zh-CN" w:bidi="ar"/>
              </w:rPr>
              <w:t>对成果的贡献</w:t>
            </w:r>
          </w:p>
        </w:tc>
      </w:tr>
      <w:tr w14:paraId="2356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540AB9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1</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139EB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侯峰</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C5FA0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山东省路桥集团有限公司</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58A69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方案设计</w:t>
            </w:r>
          </w:p>
        </w:tc>
      </w:tr>
      <w:tr w14:paraId="01CC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21D209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2</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65F5C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王瑞权</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ECCC3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rPr>
            </w:pPr>
            <w:r>
              <w:rPr>
                <w:rFonts w:hint="eastAsia" w:ascii="宋体" w:hAnsi="宋体" w:eastAsia="宋体" w:cs="宋体"/>
                <w:b w:val="0"/>
                <w:bCs/>
                <w:sz w:val="24"/>
                <w:szCs w:val="24"/>
                <w:highlight w:val="none"/>
                <w:lang w:val="en-US" w:eastAsia="zh-CN"/>
              </w:rPr>
              <w:t>山东省路桥集团有限公司</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FB730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思路规划</w:t>
            </w:r>
          </w:p>
        </w:tc>
      </w:tr>
      <w:tr w14:paraId="12CD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8CAD5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3</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09684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崔凤坤</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5E5051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山东交通学院</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30508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数据分析</w:t>
            </w:r>
          </w:p>
        </w:tc>
      </w:tr>
      <w:tr w14:paraId="1A20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E1984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4</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D8E14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胡政权</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AC878C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山东省路桥集团有限公司</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E2318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数据测算</w:t>
            </w:r>
          </w:p>
        </w:tc>
      </w:tr>
      <w:tr w14:paraId="6518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4F6F94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5</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8667A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王辰</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92A9B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山东省路桥集团有限公司</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9A10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试验检测</w:t>
            </w:r>
          </w:p>
        </w:tc>
      </w:tr>
      <w:tr w14:paraId="46B0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B796BB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6</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5E567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贾雪娜</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AA7DA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山东交通学院</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2AFC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文献调研</w:t>
            </w:r>
          </w:p>
        </w:tc>
      </w:tr>
      <w:tr w14:paraId="1221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F15E66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7</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FB61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庄肃坤</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E245C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山东省路桥集团有限公司</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7234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资料收集</w:t>
            </w:r>
          </w:p>
        </w:tc>
      </w:tr>
      <w:tr w14:paraId="65D7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45F1A9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8</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DDA8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李晋</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72F119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山东交通学院</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3875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组织协调</w:t>
            </w:r>
          </w:p>
        </w:tc>
      </w:tr>
      <w:tr w14:paraId="68AE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0DE89B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9</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B6A24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樊鹏</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C9519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山东省路桥集团有限公司</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9D8D4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团队协作</w:t>
            </w:r>
          </w:p>
        </w:tc>
      </w:tr>
      <w:tr w14:paraId="689D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A2B125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10</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C005B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孟可可</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E00FB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山东省路桥集团有限公司</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005B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数据提取</w:t>
            </w:r>
          </w:p>
        </w:tc>
      </w:tr>
      <w:tr w14:paraId="7255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AE64F6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11</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6801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油金帅</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A4C867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山东省路桥集团有限公司</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9A834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团队沟通</w:t>
            </w:r>
          </w:p>
        </w:tc>
      </w:tr>
      <w:tr w14:paraId="2FA7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752AE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12</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50F8F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贾朝朋</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F4C13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山东省路桥集团有限公司</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8360D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方案执行</w:t>
            </w:r>
          </w:p>
        </w:tc>
      </w:tr>
      <w:tr w14:paraId="6AB9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30389D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13</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AD3C9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朱浩东</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27765C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山东省路桥集团有限公司</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302C1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数据处理</w:t>
            </w:r>
          </w:p>
        </w:tc>
      </w:tr>
      <w:tr w14:paraId="6928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5A9E5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14</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87E2C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魏云虎</w:t>
            </w:r>
          </w:p>
        </w:tc>
        <w:tc>
          <w:tcPr>
            <w:tcW w:w="35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40E48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山东省路桥集团有限公司</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4F51B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材料供应</w:t>
            </w:r>
          </w:p>
        </w:tc>
      </w:tr>
      <w:tr w14:paraId="41F9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650405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成果公报内容</w:t>
            </w:r>
          </w:p>
        </w:tc>
      </w:tr>
      <w:tr w14:paraId="1AEB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2"/>
            <w:tcBorders>
              <w:top w:val="nil"/>
              <w:left w:val="single" w:color="auto" w:sz="4" w:space="0"/>
              <w:bottom w:val="single" w:color="auto" w:sz="4" w:space="0"/>
              <w:right w:val="single" w:color="auto" w:sz="4" w:space="0"/>
            </w:tcBorders>
            <w:shd w:val="clear" w:color="auto" w:fill="auto"/>
            <w:vAlign w:val="top"/>
          </w:tcPr>
          <w:p w14:paraId="0A5D3FA5">
            <w:pPr>
              <w:adjustRightInd w:val="0"/>
              <w:snapToGrid w:val="0"/>
              <w:spacing w:line="360" w:lineRule="auto"/>
              <w:ind w:firstLine="480" w:firstLineChars="200"/>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通过</w:t>
            </w:r>
            <w:r>
              <w:rPr>
                <w:rFonts w:hint="eastAsia" w:ascii="宋体" w:hAnsi="宋体" w:eastAsia="宋体" w:cs="宋体"/>
                <w:b w:val="0"/>
                <w:bCs/>
                <w:sz w:val="24"/>
                <w:szCs w:val="24"/>
                <w:lang w:val="en-US" w:eastAsia="zh-CN"/>
              </w:rPr>
              <w:t>对装配式盖梁节点数字化拼装及灌浆密实性精细化控制研究</w:t>
            </w:r>
            <w:r>
              <w:rPr>
                <w:rFonts w:hint="eastAsia" w:ascii="宋体" w:hAnsi="宋体" w:eastAsia="宋体" w:cs="宋体"/>
                <w:b w:val="0"/>
                <w:bCs/>
                <w:sz w:val="24"/>
                <w:szCs w:val="24"/>
                <w:lang w:val="en-US"/>
              </w:rPr>
              <w:t>，取得了</w:t>
            </w:r>
            <w:r>
              <w:rPr>
                <w:rFonts w:hint="eastAsia" w:ascii="宋体" w:hAnsi="宋体" w:eastAsia="宋体" w:cs="宋体"/>
                <w:b w:val="0"/>
                <w:bCs/>
                <w:sz w:val="24"/>
                <w:szCs w:val="24"/>
                <w:lang w:val="en-US" w:eastAsia="zh-CN"/>
              </w:rPr>
              <w:t>以下</w:t>
            </w:r>
            <w:r>
              <w:rPr>
                <w:rFonts w:hint="eastAsia" w:ascii="宋体" w:hAnsi="宋体" w:eastAsia="宋体" w:cs="宋体"/>
                <w:b w:val="0"/>
                <w:bCs/>
                <w:sz w:val="24"/>
                <w:szCs w:val="24"/>
                <w:lang w:val="en-US"/>
              </w:rPr>
              <w:t>成果：</w:t>
            </w:r>
          </w:p>
          <w:p w14:paraId="38177801">
            <w:p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1.提出了基于三维激光扫描的桥梁装配构件数字化拼装技术，提高了装配式盖梁施工质量和效率。</w:t>
            </w:r>
          </w:p>
          <w:p w14:paraId="435B6F3C">
            <w:p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2.研发了基于振动阻尼原理的盖梁-墩柱节点压浆密实性监测传感器，形成了装配式盖梁-墩柱节点灌浆密实性实时监测-工后无损检测技术。</w:t>
            </w:r>
          </w:p>
          <w:p w14:paraId="400BAD7D">
            <w:pPr>
              <w:adjustRightInd w:val="0"/>
              <w:snapToGrid w:val="0"/>
              <w:spacing w:line="360" w:lineRule="auto"/>
              <w:ind w:firstLine="480" w:firstLineChars="200"/>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3.提出了适用于桥梁墩柱基础的条带式基准点优化布设方法，形成了基于测量机器人的预制桥梁墩柱快速放样技术。</w:t>
            </w:r>
          </w:p>
        </w:tc>
      </w:tr>
      <w:tr w14:paraId="3013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3A52B3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bookmarkStart w:id="0" w:name="_GoBack"/>
            <w:r>
              <w:rPr>
                <w:rFonts w:hint="eastAsia" w:ascii="宋体" w:hAnsi="宋体" w:eastAsia="宋体" w:cs="宋体"/>
                <w:b w:val="0"/>
                <w:bCs/>
                <w:kern w:val="2"/>
                <w:sz w:val="24"/>
                <w:szCs w:val="24"/>
                <w:lang w:val="en-US" w:eastAsia="zh-CN" w:bidi="ar"/>
              </w:rPr>
              <w:t>评价专家名单</w:t>
            </w:r>
            <w:bookmarkEnd w:id="0"/>
          </w:p>
        </w:tc>
      </w:tr>
      <w:tr w14:paraId="1D0C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5B8C9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序号</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ECF50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姓名</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2F0C5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单位</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A8F52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2594551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职称</w:t>
            </w:r>
          </w:p>
        </w:tc>
      </w:tr>
      <w:tr w14:paraId="34DA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49F9F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1</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240BB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杨永顺</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965FA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原山东省交通运输厅公路局</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1FF90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公路桥梁</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24128DD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研究员</w:t>
            </w:r>
          </w:p>
        </w:tc>
      </w:tr>
      <w:tr w14:paraId="5B15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8E54A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2</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D7056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毕京建</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74F49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山东公路学会</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9594A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公路桥梁</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3E477CB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研究员</w:t>
            </w:r>
          </w:p>
        </w:tc>
      </w:tr>
      <w:tr w14:paraId="184B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6D280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3</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F4524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邵新鹏</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44CE6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山东高速工程咨询集团有限公司</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1108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桥梁工程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7DF84D1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研究员</w:t>
            </w:r>
          </w:p>
        </w:tc>
      </w:tr>
      <w:tr w14:paraId="6EB4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55053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4</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0BB02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张  峰</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F430A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山东大学</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7F269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桥梁工程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2BAC728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教  授</w:t>
            </w:r>
          </w:p>
        </w:tc>
      </w:tr>
      <w:tr w14:paraId="2E4A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7C83E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5</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1FB7B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辛公锋</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8C5A0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山东高速集团有限公司创新研究院</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09B0EC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桥梁工程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3137E4D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研究员</w:t>
            </w:r>
          </w:p>
        </w:tc>
      </w:tr>
      <w:tr w14:paraId="2E86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17BA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6</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60A3B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徐常泽</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E700C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山东省交通规划设计院集团有限公司</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5A1CB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桥梁工程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37E2E6D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研究员</w:t>
            </w:r>
          </w:p>
        </w:tc>
      </w:tr>
      <w:tr w14:paraId="0701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5B534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7</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439E2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马  亚</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DC6E0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山东高速建设管理集团有限公司</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F587D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公路桥梁</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00715A0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高级工程师</w:t>
            </w:r>
          </w:p>
        </w:tc>
      </w:tr>
      <w:tr w14:paraId="52FD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5CC8F36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组织评价单位：山东公路学会</w:t>
            </w:r>
          </w:p>
        </w:tc>
      </w:tr>
      <w:tr w14:paraId="2DC2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5742D22E">
            <w:pPr>
              <w:keepNext w:val="0"/>
              <w:keepLines w:val="0"/>
              <w:widowControl w:val="0"/>
              <w:suppressLineNumbers w:val="0"/>
              <w:spacing w:before="0" w:beforeAutospacing="0" w:after="0" w:afterAutospacing="0"/>
              <w:ind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评价意见</w:t>
            </w:r>
          </w:p>
        </w:tc>
      </w:tr>
      <w:tr w14:paraId="5346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560073A3">
            <w:p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2025</w:t>
            </w:r>
            <w:r>
              <w:rPr>
                <w:rFonts w:hint="eastAsia" w:ascii="宋体" w:hAnsi="宋体" w:eastAsia="宋体" w:cs="宋体"/>
                <w:b w:val="0"/>
                <w:bCs/>
                <w:sz w:val="24"/>
                <w:szCs w:val="24"/>
                <w:lang w:val="en-US"/>
              </w:rPr>
              <w:t>年</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lang w:val="en-US"/>
              </w:rPr>
              <w:t>月</w:t>
            </w:r>
            <w:r>
              <w:rPr>
                <w:rFonts w:hint="eastAsia" w:ascii="宋体" w:hAnsi="宋体" w:eastAsia="宋体" w:cs="宋体"/>
                <w:b w:val="0"/>
                <w:bCs/>
                <w:sz w:val="24"/>
                <w:szCs w:val="24"/>
                <w:lang w:val="en-US" w:eastAsia="zh-CN"/>
              </w:rPr>
              <w:t>19</w:t>
            </w:r>
            <w:r>
              <w:rPr>
                <w:rFonts w:hint="eastAsia" w:ascii="宋体" w:hAnsi="宋体" w:eastAsia="宋体" w:cs="宋体"/>
                <w:b w:val="0"/>
                <w:bCs/>
                <w:sz w:val="24"/>
                <w:szCs w:val="24"/>
                <w:lang w:val="en-US"/>
              </w:rPr>
              <w:t>日</w:t>
            </w:r>
            <w:r>
              <w:rPr>
                <w:rFonts w:hint="eastAsia" w:ascii="宋体" w:hAnsi="宋体" w:eastAsia="宋体" w:cs="宋体"/>
                <w:b w:val="0"/>
                <w:bCs/>
                <w:sz w:val="24"/>
                <w:szCs w:val="24"/>
                <w:lang w:val="en-US" w:eastAsia="zh-CN"/>
              </w:rPr>
              <w:t>，山东公路学会在济南组织了“装配式盖梁节点数字化拼装及灌浆密实性精细化控制研究”成果评价工作。评价委员会（名单附后）听取了项目组的汇报，审阅了相关技术文件，经质询和讨论，形成评价意见如下：</w:t>
            </w:r>
          </w:p>
          <w:p w14:paraId="379F1D6B">
            <w:p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一、项目组提交的技术文件齐全，内容完整，数据翔实，符合评价要求。</w:t>
            </w:r>
          </w:p>
          <w:p w14:paraId="1E401F52">
            <w:p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二、项目组通过理论分析、室内试验、数值模拟和现场验证等手段，对装配式盖梁节点数字化拼装及灌浆密实性精细化控制技术开展了系统研究，取得了以下主要创新成果：</w:t>
            </w:r>
          </w:p>
          <w:p w14:paraId="2DE3FD47">
            <w:p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 提出了基于三维激光扫描的桥梁装配构件数字化拼装技术，提高了装配式盖梁施工质量和效率。</w:t>
            </w:r>
          </w:p>
          <w:p w14:paraId="1DB9B02C">
            <w:p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 研发了基于振动阻尼原理的盖梁-墩柱节点压浆密实性监测传感器，形成了装配式盖梁-墩柱节点灌浆密实性实时监测-工后无损检测技术。</w:t>
            </w:r>
          </w:p>
          <w:p w14:paraId="35064732">
            <w:p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 提出了适用于桥梁墩柱基础的条带式基准点优化布设方法，形成了基于测量机器人的预制桥梁墩柱快速放样技术。</w:t>
            </w:r>
          </w:p>
          <w:p w14:paraId="2FB7281F">
            <w:pPr>
              <w:adjustRightInd w:val="0"/>
              <w:snapToGrid w:val="0"/>
              <w:spacing w:line="360" w:lineRule="auto"/>
              <w:ind w:firstLine="480" w:firstLineChars="200"/>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三、研究成果在</w:t>
            </w:r>
            <w:r>
              <w:rPr>
                <w:rFonts w:hint="eastAsia" w:ascii="宋体" w:hAnsi="宋体" w:eastAsia="宋体" w:cs="宋体"/>
                <w:b w:val="0"/>
                <w:bCs/>
                <w:sz w:val="24"/>
                <w:szCs w:val="24"/>
                <w:lang w:val="en-US"/>
              </w:rPr>
              <w:t>临沂至滕州</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val="en-US"/>
              </w:rPr>
              <w:t>董梁高速沈海高速至新</w:t>
            </w:r>
            <w:r>
              <w:rPr>
                <w:rFonts w:hint="eastAsia" w:ascii="宋体" w:hAnsi="宋体" w:eastAsia="宋体" w:cs="宋体"/>
                <w:b w:val="0"/>
                <w:bCs/>
                <w:sz w:val="24"/>
                <w:szCs w:val="24"/>
                <w:lang w:val="en-US" w:eastAsia="zh-CN"/>
              </w:rPr>
              <w:t>泰</w:t>
            </w:r>
            <w:r>
              <w:rPr>
                <w:rFonts w:hint="eastAsia" w:ascii="宋体" w:hAnsi="宋体" w:eastAsia="宋体" w:cs="宋体"/>
                <w:b w:val="0"/>
                <w:bCs/>
                <w:sz w:val="24"/>
                <w:szCs w:val="24"/>
                <w:lang w:val="en-US"/>
              </w:rPr>
              <w:t>段</w:t>
            </w:r>
            <w:r>
              <w:rPr>
                <w:rFonts w:hint="eastAsia" w:ascii="宋体" w:hAnsi="宋体" w:eastAsia="宋体" w:cs="宋体"/>
                <w:b w:val="0"/>
                <w:bCs/>
                <w:sz w:val="24"/>
                <w:szCs w:val="24"/>
                <w:lang w:val="en-US" w:eastAsia="zh-CN"/>
              </w:rPr>
              <w:t>等工程进行了应用，经济社会效益显著。</w:t>
            </w:r>
          </w:p>
          <w:p w14:paraId="126AAADF">
            <w:pPr>
              <w:adjustRightInd w:val="0"/>
              <w:snapToGrid w:val="0"/>
              <w:spacing w:line="360" w:lineRule="auto"/>
              <w:ind w:firstLine="480" w:firstLineChars="200"/>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综上所述，项目研究成果总体达到</w:t>
            </w:r>
            <w:r>
              <w:rPr>
                <w:rFonts w:hint="eastAsia" w:ascii="宋体" w:hAnsi="宋体" w:eastAsia="宋体" w:cs="宋体"/>
                <w:b w:val="0"/>
                <w:bCs/>
                <w:sz w:val="24"/>
                <w:szCs w:val="24"/>
                <w:lang w:val="en-US" w:eastAsia="zh-CN"/>
              </w:rPr>
              <w:t>国内领先</w:t>
            </w:r>
            <w:r>
              <w:rPr>
                <w:rFonts w:hint="eastAsia" w:ascii="宋体" w:hAnsi="宋体" w:eastAsia="宋体" w:cs="宋体"/>
                <w:b w:val="0"/>
                <w:bCs/>
                <w:sz w:val="24"/>
                <w:szCs w:val="24"/>
                <w:lang w:val="en-US"/>
              </w:rPr>
              <w:t>水平。</w:t>
            </w:r>
          </w:p>
        </w:tc>
      </w:tr>
    </w:tbl>
    <w:p w14:paraId="16F90B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ODEwYWY0NTQ2ZjU5MzJhMjJjN2E4MmMxOTgxNDgifQ=="/>
  </w:docVars>
  <w:rsids>
    <w:rsidRoot w:val="4A6D783F"/>
    <w:rsid w:val="305A75DB"/>
    <w:rsid w:val="36B9039D"/>
    <w:rsid w:val="41170BEC"/>
    <w:rsid w:val="4A6D783F"/>
    <w:rsid w:val="4F78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1654</Words>
  <Characters>1684</Characters>
  <Lines>0</Lines>
  <Paragraphs>0</Paragraphs>
  <TotalTime>0</TotalTime>
  <ScaleCrop>false</ScaleCrop>
  <LinksUpToDate>false</LinksUpToDate>
  <CharactersWithSpaces>1693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2025-06-10T07:35:00Z</dcterms:created>
  <dc:creator>一池秋白</dc:creator>
  <cp:lastModifiedBy>土豆鱼</cp:lastModifiedBy>
  <dcterms:modified xsi:type="dcterms:W3CDTF">2025-09-02T03:06:09Z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908F004171CD4CA799ABBB1B61C7A596_13</vt:lpwstr>
  </property>
  <property fmtid="{D5CDD505-2E9C-101B-9397-08002B2CF9AE}" pid="4" name="KSOTemplateDocerSaveRecord">
    <vt:lpwstr>eyJoZGlkIjoiZDQ2YmRiNDVmOGVjNDAzYjkzYWE1ZTY1MTQ5MWZiNzciLCJ1c2VySWQiOiIyNDA2MTU3MTEifQ==</vt:lpwstr>
  </property>
</Properties>
</file>