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5D588">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lang w:val="en-US" w:eastAsia="zh-CN" w:bidi="ar"/>
        </w:rPr>
      </w:pPr>
      <w:r>
        <w:rPr>
          <w:rFonts w:hint="eastAsia" w:ascii="宋体" w:hAnsi="宋体" w:eastAsia="宋体" w:cs="宋体"/>
          <w:b/>
          <w:bCs w:val="0"/>
          <w:kern w:val="2"/>
          <w:sz w:val="36"/>
          <w:szCs w:val="36"/>
          <w:lang w:val="en-US" w:eastAsia="zh-CN" w:bidi="ar"/>
        </w:rPr>
        <w:t>科技成果登记表</w:t>
      </w:r>
    </w:p>
    <w:tbl>
      <w:tblPr>
        <w:tblStyle w:val="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913"/>
        <w:gridCol w:w="159"/>
        <w:gridCol w:w="60"/>
        <w:gridCol w:w="3080"/>
        <w:gridCol w:w="254"/>
        <w:gridCol w:w="1075"/>
        <w:gridCol w:w="509"/>
        <w:gridCol w:w="27"/>
        <w:gridCol w:w="1503"/>
      </w:tblGrid>
      <w:tr w14:paraId="3074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10C25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7F33A4C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高速公路运营安全评价体系的构建及应用</w:t>
            </w:r>
          </w:p>
        </w:tc>
      </w:tr>
      <w:tr w14:paraId="0248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52551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成果登记号</w:t>
            </w:r>
          </w:p>
        </w:tc>
        <w:tc>
          <w:tcPr>
            <w:tcW w:w="355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67EA97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鲁交科评字[2024]第83号</w:t>
            </w:r>
          </w:p>
        </w:tc>
        <w:tc>
          <w:tcPr>
            <w:tcW w:w="1611"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CF8A95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知识产权</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top"/>
          </w:tcPr>
          <w:p w14:paraId="3499E69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p>
        </w:tc>
      </w:tr>
      <w:tr w14:paraId="2852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7D11C17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完成单位</w:t>
            </w:r>
          </w:p>
        </w:tc>
      </w:tr>
      <w:tr w14:paraId="675E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669D8AD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7E2A421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9E782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通讯地址</w:t>
            </w:r>
          </w:p>
        </w:tc>
      </w:tr>
      <w:tr w14:paraId="7CFE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50DAA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0D9883B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中铁建山东京沪高速公路济乐有限公司</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3940E5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济南市高新技术产业开发区天辰大街1188号</w:t>
            </w:r>
          </w:p>
        </w:tc>
      </w:tr>
      <w:tr w14:paraId="119B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75778DB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1DD9604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山东省交通科学研究院</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0634B0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济南市历城区港西路1877号</w:t>
            </w:r>
          </w:p>
        </w:tc>
      </w:tr>
      <w:tr w14:paraId="21A2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6B89A81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完成人</w:t>
            </w:r>
          </w:p>
        </w:tc>
      </w:tr>
      <w:tr w14:paraId="401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B678DC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FAE4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0EDD1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工作单位</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F097B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对成果的贡献</w:t>
            </w:r>
          </w:p>
        </w:tc>
      </w:tr>
      <w:tr w14:paraId="2243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AE220B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6CF74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张华清</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0D04FC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3A73E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项目负责人</w:t>
            </w:r>
          </w:p>
        </w:tc>
      </w:tr>
      <w:tr w14:paraId="115C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B4A086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CD041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冉德钦</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4E6042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BE24D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技术负责人</w:t>
            </w:r>
          </w:p>
        </w:tc>
      </w:tr>
      <w:tr w14:paraId="2F93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D49B04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865B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汪文宁</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0DA8B8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F1AF1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课题调研</w:t>
            </w:r>
          </w:p>
        </w:tc>
      </w:tr>
      <w:tr w14:paraId="36C5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1F188BF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4</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DD15F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刘文君</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F9BA3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C1738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数据处理</w:t>
            </w:r>
          </w:p>
        </w:tc>
      </w:tr>
      <w:tr w14:paraId="3AF0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38D857D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5</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FCF37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王金彬</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730CE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7F352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组织协调</w:t>
            </w:r>
          </w:p>
        </w:tc>
      </w:tr>
      <w:tr w14:paraId="4387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564B3D6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692E5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卢林果</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2D02C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768E1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现场咨询</w:t>
            </w:r>
          </w:p>
        </w:tc>
      </w:tr>
      <w:tr w14:paraId="0B42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23F0595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0914F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张建强</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5FE44C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9CCD8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理论分析</w:t>
            </w:r>
          </w:p>
        </w:tc>
      </w:tr>
      <w:tr w14:paraId="21FE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7911BF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8</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BA0DA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解晓燕</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877DD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3B890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计算分析</w:t>
            </w:r>
          </w:p>
        </w:tc>
      </w:tr>
      <w:tr w14:paraId="4824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0121761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9</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D75E2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李秉千</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9D6A97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8A283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理论分析</w:t>
            </w:r>
          </w:p>
        </w:tc>
      </w:tr>
      <w:tr w14:paraId="2A42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AFA1AE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10</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30246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曲修齐</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D9C6C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18AD1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资料查阅</w:t>
            </w:r>
          </w:p>
        </w:tc>
      </w:tr>
      <w:tr w14:paraId="7F26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B5694B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11</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23EFE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黄辉</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9FF78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0E4F3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资料查阅</w:t>
            </w:r>
          </w:p>
        </w:tc>
      </w:tr>
      <w:tr w14:paraId="4E12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2A5ADB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12</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3231F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张林宏</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1097E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C44AB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数据处理</w:t>
            </w:r>
          </w:p>
        </w:tc>
      </w:tr>
      <w:tr w14:paraId="7105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3455E5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13</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89261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盛雪</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82C158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8C52A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数据处理</w:t>
            </w:r>
          </w:p>
        </w:tc>
      </w:tr>
      <w:tr w14:paraId="30F4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D45712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14</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3D2B1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张昱</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BA3F0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F827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模拟仿真</w:t>
            </w:r>
          </w:p>
        </w:tc>
      </w:tr>
      <w:tr w14:paraId="05D5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BDD5CC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15</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2AC20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毕丽丽</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50ADB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BB2E3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理论分析</w:t>
            </w:r>
          </w:p>
        </w:tc>
      </w:tr>
      <w:tr w14:paraId="40D4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17D94F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16</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F13AE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张燕燕</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5A53E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CA4E1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3A79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BA6DC8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17</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C4957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刘梦琪</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87EF5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中铁建山东京沪高速公路济乐有限公司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96EF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53C9F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A8F095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18</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8464D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樊兆董</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6B5C5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C7543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模拟仿真</w:t>
            </w:r>
          </w:p>
        </w:tc>
      </w:tr>
      <w:tr w14:paraId="5E5C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6BFE68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19</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3CC9C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刘治鲁</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1B926A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40DC0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4463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E43990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20</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368FE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王天新</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554A0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齐鲁高速公路股份有限公司</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BAC12B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7F41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9137C5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21</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C6D89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高福良</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34470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26C7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现场咨询</w:t>
            </w:r>
          </w:p>
        </w:tc>
      </w:tr>
      <w:tr w14:paraId="50D7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391CDE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22</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6A529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赵钊</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E4897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80862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计算分析</w:t>
            </w:r>
          </w:p>
        </w:tc>
      </w:tr>
      <w:tr w14:paraId="2F12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83CE97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23</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32BAE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谢亚平</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9558D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2EE2D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5623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825B55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24</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9EA9A8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李程程</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8D5F88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17284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计算分析</w:t>
            </w:r>
          </w:p>
        </w:tc>
      </w:tr>
      <w:tr w14:paraId="6A4B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2B6F13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25</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55A51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孔令菡</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890FF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16A32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资料收集</w:t>
            </w:r>
          </w:p>
        </w:tc>
      </w:tr>
      <w:tr w14:paraId="5926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ADE9DF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26</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F215B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祝学勇</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BDD9D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1E30D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理论分析</w:t>
            </w:r>
          </w:p>
        </w:tc>
      </w:tr>
      <w:tr w14:paraId="4DF4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295F1DF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27</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0A806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刘贞岩</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B9986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4CAF7C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模拟仿真</w:t>
            </w:r>
          </w:p>
        </w:tc>
      </w:tr>
      <w:tr w14:paraId="6CC0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14:paraId="148AE65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28</w:t>
            </w:r>
          </w:p>
        </w:tc>
        <w:tc>
          <w:tcPr>
            <w:tcW w:w="11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A4183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李轶然</w:t>
            </w:r>
          </w:p>
        </w:tc>
        <w:tc>
          <w:tcPr>
            <w:tcW w:w="446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4C3B5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山东省交通科学研究院</w:t>
            </w:r>
          </w:p>
        </w:tc>
        <w:tc>
          <w:tcPr>
            <w:tcW w:w="2039"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FE4ED0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模拟仿真</w:t>
            </w:r>
          </w:p>
        </w:tc>
      </w:tr>
      <w:tr w14:paraId="4C67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6983D2E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成果公报内容</w:t>
            </w:r>
          </w:p>
        </w:tc>
      </w:tr>
      <w:tr w14:paraId="4892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87" w:hRule="atLeast"/>
        </w:trPr>
        <w:tc>
          <w:tcPr>
            <w:tcW w:w="8522" w:type="dxa"/>
            <w:gridSpan w:val="11"/>
            <w:tcBorders>
              <w:top w:val="nil"/>
              <w:left w:val="single" w:color="auto" w:sz="4" w:space="0"/>
              <w:bottom w:val="single" w:color="auto" w:sz="4" w:space="0"/>
              <w:right w:val="single" w:color="auto" w:sz="4" w:space="0"/>
            </w:tcBorders>
            <w:shd w:val="clear" w:color="auto" w:fill="auto"/>
            <w:vAlign w:val="top"/>
          </w:tcPr>
          <w:p w14:paraId="7E2DD260">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（1）提出了高速公路运营阶段行车安全的影响因素，包括：道路条件、交通工程及沿线设施、车辆因素、气候条件及驾驶员等五方面，为建立高速公路运营安全评价方法奠定基础。</w:t>
            </w:r>
          </w:p>
          <w:p w14:paraId="5C803B18">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（2）分析了高速公路用户驾驶员的行为特性以及驾驶视认特性。从适速行驶、超速行驶及慢速行驶三种行车状态来分析驾驶员行为特性，用驾驶员注视点 位置、注视点与标志板面信息的互动关系来表征驾驶员视认特性。</w:t>
            </w:r>
          </w:p>
          <w:p w14:paraId="3B25317E">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（3）根据事故分析及公路特征分析，确定风险评估路段划分规则，建立风险评估指标体系，最终建立高速公路风险评估模型，用于宏观风险的评估。</w:t>
            </w:r>
          </w:p>
          <w:p w14:paraId="165B8E16">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4）通过研究基于速度、事故和驾驶负荷的评价方法，从定性和定量评价的角度，研究提出了以人为本，适用于高速公路运营阶段安全评价的系统方法和技术，为高速公路运营安全管理和完善高速公路运营安全评价技术体系提供参考。</w:t>
            </w:r>
          </w:p>
          <w:p w14:paraId="10FAB62B">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5）从事故统计分析和速度评价方法两个方面入手，研究提出高速公路安全评价方法，包括常用的事故统计分析方法、分析事故变化趋势，事故空间、时间分布特征，事故形态等内容，提出基于动态步长的事故相对多发路段辨识方法和驾驶人问卷调查表，建立了高速公路后评价安全检查清单。</w:t>
            </w:r>
          </w:p>
          <w:p w14:paraId="716480E1">
            <w:pPr>
              <w:spacing w:line="360" w:lineRule="auto"/>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rPr>
              <w:t>（6）基于交通特性、安全影响因素分析，并通过驾驶模拟技术研究，表明合理设置交通安全设施能够有效提高高速公路行驶的辨识度。</w:t>
            </w:r>
          </w:p>
        </w:tc>
      </w:tr>
      <w:tr w14:paraId="2430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top"/>
          </w:tcPr>
          <w:p w14:paraId="3B13D8C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评价专家名单</w:t>
            </w:r>
          </w:p>
        </w:tc>
      </w:tr>
      <w:tr w14:paraId="370F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8DE95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C7144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59A244A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F9889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专业领域</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7F9EA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职称</w:t>
            </w:r>
          </w:p>
        </w:tc>
      </w:tr>
      <w:tr w14:paraId="4B88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DE3B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476FF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艾贻忠</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2EBEC4E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山东高速集团有限公司</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B87A59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公路工程</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30ABD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5F76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32AC5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2EE58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毕京建</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11D3A8E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山东公路学会</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FEE257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交通工程</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EC661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研究员</w:t>
            </w:r>
          </w:p>
        </w:tc>
      </w:tr>
      <w:tr w14:paraId="2186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2F3F5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59746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李树彬</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4701BE3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山东警察学院</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EE2B26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智能交通</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F88C18">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教授</w:t>
            </w:r>
          </w:p>
        </w:tc>
      </w:tr>
      <w:tr w14:paraId="115B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AC99CE">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EEABF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吴建清</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7058508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山东大学齐鲁交通学院</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5B55080">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交通工程</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7F7E0A">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教授</w:t>
            </w:r>
          </w:p>
        </w:tc>
      </w:tr>
      <w:tr w14:paraId="2CB5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53533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E22AD6">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李世伟</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22C7C68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 xml:space="preserve"> 中铁二十三局集团第一工程有限公司</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DB466C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公路工程</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DCF35D">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 xml:space="preserve"> 正高级工程师</w:t>
            </w:r>
          </w:p>
        </w:tc>
      </w:tr>
      <w:tr w14:paraId="5605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4AFC7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D620AC">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康传刚</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62BBA689">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山东高速股份有限公司</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67A50597">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运营管理</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917D35">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高级工程师</w:t>
            </w:r>
          </w:p>
        </w:tc>
      </w:tr>
      <w:tr w14:paraId="72C6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254BB4">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754533">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江  超</w:t>
            </w:r>
          </w:p>
        </w:tc>
        <w:tc>
          <w:tcPr>
            <w:tcW w:w="3080" w:type="dxa"/>
            <w:tcBorders>
              <w:top w:val="single" w:color="auto" w:sz="4" w:space="0"/>
              <w:left w:val="single" w:color="auto" w:sz="4" w:space="0"/>
              <w:bottom w:val="single" w:color="auto" w:sz="4" w:space="0"/>
              <w:right w:val="single" w:color="auto" w:sz="4" w:space="0"/>
            </w:tcBorders>
            <w:shd w:val="clear" w:color="auto" w:fill="auto"/>
            <w:vAlign w:val="center"/>
          </w:tcPr>
          <w:p w14:paraId="3649C0FF">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山东高速淄博发展有限公司</w:t>
            </w:r>
          </w:p>
        </w:tc>
        <w:tc>
          <w:tcPr>
            <w:tcW w:w="1838"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79A588B">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交通工程</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B27BB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高级工程师</w:t>
            </w:r>
          </w:p>
        </w:tc>
      </w:tr>
      <w:tr w14:paraId="7917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DFFDC02">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 xml:space="preserve">组织评价单位：山东公路学会 </w:t>
            </w:r>
          </w:p>
        </w:tc>
      </w:tr>
      <w:tr w14:paraId="40D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0C36521">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评价意见</w:t>
            </w:r>
          </w:p>
        </w:tc>
      </w:tr>
      <w:tr w14:paraId="349E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999A21D">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w:t>
            </w:r>
            <w:r>
              <w:rPr>
                <w:rFonts w:hint="eastAsia" w:ascii="宋体" w:hAnsi="宋体" w:eastAsia="宋体" w:cs="宋体"/>
                <w:b w:val="0"/>
                <w:bCs/>
                <w:sz w:val="24"/>
                <w:szCs w:val="24"/>
              </w:rPr>
              <w:t>年12月31日，山东公路学会在济南组织了“高速公路运营安全评价体系的构建及应用”研究成果评价工作。评价委员会（名单附后）听取了项目组的汇报，审阅了相关技术文件，经质询和讨论，形成评价意见如下：</w:t>
            </w:r>
          </w:p>
          <w:p w14:paraId="102B994F">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一、项目组提交的技术文件齐全，内容完整，数据翔实，符合评价要求。</w:t>
            </w:r>
          </w:p>
          <w:p w14:paraId="21FBD532">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二、项目</w:t>
            </w:r>
            <w:r>
              <w:rPr>
                <w:rFonts w:hint="eastAsia" w:ascii="宋体" w:hAnsi="宋体" w:eastAsia="宋体" w:cs="宋体"/>
                <w:b w:val="0"/>
                <w:bCs/>
                <w:color w:val="333333"/>
                <w:sz w:val="24"/>
                <w:szCs w:val="24"/>
              </w:rPr>
              <w:t>采用理论分析、调查研究、驾驶模拟仿真等方法</w:t>
            </w:r>
            <w:r>
              <w:rPr>
                <w:rFonts w:hint="eastAsia" w:ascii="宋体" w:hAnsi="宋体" w:eastAsia="宋体" w:cs="宋体"/>
                <w:b w:val="0"/>
                <w:bCs/>
                <w:sz w:val="24"/>
                <w:szCs w:val="24"/>
              </w:rPr>
              <w:t>，开展了高速公路运营安全评价体系的构建及应用方面的研究，取得了如下创新成果：</w:t>
            </w:r>
          </w:p>
          <w:p w14:paraId="7DC5B574">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 建立了高速公路运营风险评估指标体系，将预测事故精确至百米路段；</w:t>
            </w:r>
          </w:p>
          <w:p w14:paraId="3FD6618A">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 提出了多影响因素的交通安全及运行状况主观感受评价方法。</w:t>
            </w:r>
          </w:p>
          <w:p w14:paraId="08D9BD9F">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三、项目研究成果在济乐高速公路上得到了成功应用，为济乐高速风险管控和安全保障提供技术支撑。</w:t>
            </w:r>
          </w:p>
          <w:p w14:paraId="631AC4FA">
            <w:pPr>
              <w:spacing w:line="360" w:lineRule="auto"/>
              <w:ind w:firstLine="480" w:firstLineChars="200"/>
              <w:rPr>
                <w:rFonts w:hint="eastAsia" w:ascii="宋体" w:hAnsi="宋体" w:eastAsia="宋体" w:cs="宋体"/>
                <w:b w:val="0"/>
                <w:bCs/>
                <w:sz w:val="24"/>
                <w:szCs w:val="24"/>
              </w:rPr>
            </w:pPr>
          </w:p>
          <w:p w14:paraId="672DEF2A">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综上所述，项目研究成果达到国际先进水平。</w:t>
            </w:r>
          </w:p>
          <w:p w14:paraId="6C3F36C5">
            <w:pPr>
              <w:spacing w:line="360" w:lineRule="auto"/>
              <w:ind w:firstLine="480" w:firstLineChars="200"/>
              <w:rPr>
                <w:rFonts w:hint="eastAsia" w:ascii="宋体" w:hAnsi="宋体" w:eastAsia="宋体" w:cs="宋体"/>
                <w:b w:val="0"/>
                <w:bCs/>
                <w:sz w:val="24"/>
                <w:szCs w:val="24"/>
                <w:lang w:val="en-US"/>
              </w:rPr>
            </w:pPr>
            <w:r>
              <w:rPr>
                <w:rFonts w:hint="eastAsia" w:ascii="宋体" w:hAnsi="宋体" w:eastAsia="宋体" w:cs="宋体"/>
                <w:b w:val="0"/>
                <w:bCs/>
                <w:sz w:val="24"/>
                <w:szCs w:val="24"/>
              </w:rPr>
              <w:t>建议进一步加大项目成果的推广应用。</w:t>
            </w:r>
          </w:p>
        </w:tc>
      </w:tr>
    </w:tbl>
    <w:p w14:paraId="180891DC">
      <w:pPr>
        <w:spacing w:beforeLines="50" w:afterLines="50"/>
        <w:rPr>
          <w:rFonts w:hint="eastAsia"/>
          <w:b/>
          <w:sz w:val="24"/>
          <w:szCs w:val="28"/>
        </w:rPr>
      </w:pPr>
      <w:bookmarkStart w:id="0" w:name="_GoBack"/>
    </w:p>
    <w:bookmarkEnd w:id="0"/>
    <w:p w14:paraId="395155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531996"/>
    <w:rsid w:val="6690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1759</Words>
  <Characters>1791</Characters>
  <Lines>0</Lines>
  <Paragraphs>0</Paragraphs>
  <TotalTime>5</TotalTime>
  <ScaleCrop>false</ScaleCrop>
  <LinksUpToDate>false</LinksUpToDate>
  <CharactersWithSpaces>1799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2025-02-10T09:14:00Z</dcterms:created>
  <dc:creator>Administrator</dc:creator>
  <cp:lastModifiedBy>鸿鸽</cp:lastModifiedBy>
  <cp:lastPrinted>2025-02-14T03:50:29Z</cp:lastPrinted>
  <dcterms:modified xsi:type="dcterms:W3CDTF">2025-02-14T03:52:26Z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eyJoZGlkIjoiM2Q5MDAzZjYxNDk5MWU5YTU4ZTgzNzg5MTY5NDI1MjIiLCJ1c2VySWQiOiIzMjQ5NzA4NjgifQ==</vt:lpwstr>
  </property>
  <property fmtid="{D5CDD505-2E9C-101B-9397-08002B2CF9AE}" pid="4" name="ICV">
    <vt:lpwstr>F9EF4804A33B4FE9A948E7A24D364F1D_12</vt:lpwstr>
  </property>
</Properties>
</file>