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  <w:t>2023年QC小组、班组活动申报注意事项</w:t>
      </w:r>
    </w:p>
    <w:p>
      <w:pPr>
        <w:numPr>
          <w:ilvl w:val="0"/>
          <w:numId w:val="0"/>
        </w:numPr>
        <w:spacing w:line="240" w:lineRule="auto"/>
        <w:ind w:firstLine="2249" w:firstLineChars="800"/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（请仔细阅读，按要求报送）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  <w:t>小组需准备的材料：</w:t>
      </w:r>
    </w:p>
    <w:p>
      <w:pPr>
        <w:numPr>
          <w:ilvl w:val="0"/>
          <w:numId w:val="0"/>
        </w:numPr>
        <w:spacing w:line="240" w:lineRule="auto"/>
        <w:rPr>
          <w:rFonts w:hint="eastAsia" w:asci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①纸质材料：纸质申报表一份（必须加盖公章），统计表、小组成果、证实性材料、汇总表各一份（此五项材料必须是对应关系，即报送几个小组则每一份材料都必须包含这五项，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不允许共用申报表或统计表）；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汇总表一份（请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不要有错别字，尤其人名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，请大家按模板样式装订材料，避免出现材料遗漏等现象；材料未装订、散落的视为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自动放弃申报；</w:t>
      </w: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模板见附件，纸质版需邮寄</w:t>
      </w:r>
    </w:p>
    <w:p>
      <w:pPr>
        <w:numPr>
          <w:ilvl w:val="0"/>
          <w:numId w:val="0"/>
        </w:numPr>
        <w:spacing w:line="240" w:lineRule="auto"/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②电子材料：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电子申报表（不必加盖公章）、统计表、小组成果、证实性材料、汇总表各一份（此五项材料必须是对应关系，即报送几个班组则每一份材料都必须包含这五项，不允许共用申报表或统计表），汇总表一份（请不要有错别字）请大家按后面的班组模板样式建立文件夹并压缩材料，避免出现材料遗漏等现象，模板附后，电子版发送邮箱475253635@qq.com" </w:instrTex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电子申报表二份（加盖公章PDF版一份，无章一份）、统计表、小组成果、证实性材料、汇总表各一份（此五项材料必须是对应关系，即报送几个小组则每一份材料都必须包含这五项，</w:t>
      </w:r>
      <w:r>
        <w:rPr>
          <w:rStyle w:val="4"/>
          <w:rFonts w:hint="eastAsia" w:ascii="仿宋_GB2312" w:eastAsia="仿宋_GB2312" w:cs="仿宋_GB2312"/>
          <w:b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不允许共用申报表或统计表）</w:t>
      </w:r>
      <w:r>
        <w:rPr>
          <w:rStyle w:val="4"/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，汇总表一份（请</w:t>
      </w:r>
      <w:r>
        <w:rPr>
          <w:rStyle w:val="4"/>
          <w:rFonts w:hint="eastAsia" w:ascii="仿宋_GB2312" w:eastAsia="仿宋_GB2312" w:cs="仿宋_GB2312"/>
          <w:b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不要有错别字</w:t>
      </w:r>
      <w:r>
        <w:rPr>
          <w:rStyle w:val="4"/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）请大家按后面的模板样式建立文件夹并压缩材料，避免出现材料遗漏等现象，模板附后，电子版发送邮箱475253635@qq.com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0"/>
        </w:numPr>
        <w:spacing w:line="240" w:lineRule="auto"/>
        <w:rPr>
          <w:rFonts w:hint="default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有意向参加“全国质量管理小组活动”的组织和小组，请同时报送“全国QC小组服务平台”（http：//dpq.caq.org.cn/index）注册证书（纸质版、电子PDF版各一份），6月14日前需完成注册登记，逾期将不具备参选“全国质量管理小组”资格。注册证书不要与材料装订一起，单独一张即可。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注意：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1.汇总表请务必使用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格式，使用EXCEL格式的，请将文字放在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一个单元格中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，避免后期打印出现遗漏。</w:t>
      </w:r>
    </w:p>
    <w:p>
      <w:pPr>
        <w:numPr>
          <w:ilvl w:val="0"/>
          <w:numId w:val="0"/>
        </w:num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2.单位名称、姓名、成果名称等一定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填写准确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，如出现错别字，责任自负。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3.材料遗漏、缺失、不合格者一律剔除申报资格。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纸质版装订模板如下：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2575560" cy="4616450"/>
            <wp:effectExtent l="0" t="0" r="15240" b="13335"/>
            <wp:docPr id="1" name="图片 1" descr="0b5250bc8926e63461d6f3b73dc7d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b5250bc8926e63461d6f3b73dc7dd8"/>
                    <pic:cNvPicPr>
                      <a:picLocks noChangeAspect="1"/>
                    </pic:cNvPicPr>
                  </pic:nvPicPr>
                  <pic:blipFill>
                    <a:blip r:embed="rId4"/>
                    <a:srcRect l="458" t="-14546" r="-458" b="14546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4616450"/>
                    </a:xfrm>
                    <a:prstGeom prst="round1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2520315" cy="4704080"/>
            <wp:effectExtent l="0" t="0" r="13335" b="1270"/>
            <wp:docPr id="2" name="图片 2" descr="176078b6897ca144562a3304189bf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6078b6897ca144562a3304189bf46"/>
                    <pic:cNvPicPr>
                      <a:picLocks noChangeAspect="1"/>
                    </pic:cNvPicPr>
                  </pic:nvPicPr>
                  <pic:blipFill>
                    <a:blip r:embed="rId5"/>
                    <a:srcRect l="458" t="-15900" r="-458" b="15900"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470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电子版文件夹模板如下：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581650" cy="23241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6210300" cy="289560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ODcxNGUxYmYwZjJkMGZiYTg1NmM2NGVlNTY0OTUifQ=="/>
  </w:docVars>
  <w:rsids>
    <w:rsidRoot w:val="45F51DF5"/>
    <w:rsid w:val="01957991"/>
    <w:rsid w:val="021927EE"/>
    <w:rsid w:val="03F51722"/>
    <w:rsid w:val="0433224A"/>
    <w:rsid w:val="048E56D2"/>
    <w:rsid w:val="09F26F29"/>
    <w:rsid w:val="0A48105D"/>
    <w:rsid w:val="0FB75ADD"/>
    <w:rsid w:val="0FF073B5"/>
    <w:rsid w:val="176A7C1E"/>
    <w:rsid w:val="19FA111A"/>
    <w:rsid w:val="1AC27A2C"/>
    <w:rsid w:val="1B3A5814"/>
    <w:rsid w:val="1D187DD7"/>
    <w:rsid w:val="1DED76F7"/>
    <w:rsid w:val="1EAC6A29"/>
    <w:rsid w:val="1F4B4494"/>
    <w:rsid w:val="1F612E69"/>
    <w:rsid w:val="20C15E8B"/>
    <w:rsid w:val="23193D05"/>
    <w:rsid w:val="265D40E9"/>
    <w:rsid w:val="26863DDB"/>
    <w:rsid w:val="26C752C6"/>
    <w:rsid w:val="27611E06"/>
    <w:rsid w:val="292C0E92"/>
    <w:rsid w:val="297E6AA7"/>
    <w:rsid w:val="2C534988"/>
    <w:rsid w:val="2CC37DAF"/>
    <w:rsid w:val="2DCC49F2"/>
    <w:rsid w:val="2EE67D35"/>
    <w:rsid w:val="2FA8323D"/>
    <w:rsid w:val="319055AA"/>
    <w:rsid w:val="32FD564D"/>
    <w:rsid w:val="333D52F3"/>
    <w:rsid w:val="34696C44"/>
    <w:rsid w:val="385F5D2D"/>
    <w:rsid w:val="3A18563D"/>
    <w:rsid w:val="3EB572CC"/>
    <w:rsid w:val="3FFF2A05"/>
    <w:rsid w:val="437B1223"/>
    <w:rsid w:val="45C70B69"/>
    <w:rsid w:val="45F51DF5"/>
    <w:rsid w:val="45F66658"/>
    <w:rsid w:val="47B3113E"/>
    <w:rsid w:val="4B4B11F4"/>
    <w:rsid w:val="4B83273C"/>
    <w:rsid w:val="4C1A4F52"/>
    <w:rsid w:val="50C33CA0"/>
    <w:rsid w:val="52330DF9"/>
    <w:rsid w:val="528E7BAE"/>
    <w:rsid w:val="55370112"/>
    <w:rsid w:val="569773DC"/>
    <w:rsid w:val="58AD29B9"/>
    <w:rsid w:val="5ACD5782"/>
    <w:rsid w:val="5D2B26F0"/>
    <w:rsid w:val="5DE14CDE"/>
    <w:rsid w:val="5F2631BB"/>
    <w:rsid w:val="65556AA0"/>
    <w:rsid w:val="68751207"/>
    <w:rsid w:val="690861D7"/>
    <w:rsid w:val="6A072332"/>
    <w:rsid w:val="6D535020"/>
    <w:rsid w:val="71F31B1A"/>
    <w:rsid w:val="727D5888"/>
    <w:rsid w:val="73137F9A"/>
    <w:rsid w:val="75594CCF"/>
    <w:rsid w:val="759A16B6"/>
    <w:rsid w:val="764C1F67"/>
    <w:rsid w:val="78B47B29"/>
    <w:rsid w:val="794F797C"/>
    <w:rsid w:val="79D10F83"/>
    <w:rsid w:val="7A1563A6"/>
    <w:rsid w:val="7BCE0F02"/>
    <w:rsid w:val="7C75137E"/>
    <w:rsid w:val="7E266DD3"/>
    <w:rsid w:val="7E9F145C"/>
    <w:rsid w:val="7EF173E1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P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894</Words>
  <Characters>963</Characters>
  <Lines>0</Lines>
  <Paragraphs>0</Paragraphs>
  <TotalTime>5</TotalTime>
  <ScaleCrop>false</ScaleCrop>
  <LinksUpToDate>false</LinksUpToDate>
  <CharactersWithSpaces>963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2018-06-12T08:48:00Z</dcterms:created>
  <dc:creator>HP</dc:creator>
  <cp:lastModifiedBy>SDGKXHBGS</cp:lastModifiedBy>
  <dcterms:modified xsi:type="dcterms:W3CDTF">2024-04-22T06:15:23Z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1EE5FED0579C4AED890D313D62E25FC5_13</vt:lpwstr>
  </property>
</Properties>
</file>